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34A42" w14:textId="0355C88C" w:rsidR="001E6D47" w:rsidRDefault="004979A9" w:rsidP="001E6D47">
      <w:r>
        <w:rPr>
          <w:noProof/>
        </w:rPr>
        <w:drawing>
          <wp:inline distT="0" distB="0" distL="0" distR="0" wp14:anchorId="5D3E7A58" wp14:editId="40E86C98">
            <wp:extent cx="1924050" cy="476250"/>
            <wp:effectExtent l="0" t="0" r="0" b="0"/>
            <wp:docPr id="5" name="Picture 5" descr="Workforce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kforce Solu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4050" cy="476250"/>
                    </a:xfrm>
                    <a:prstGeom prst="rect">
                      <a:avLst/>
                    </a:prstGeom>
                    <a:noFill/>
                    <a:ln>
                      <a:noFill/>
                    </a:ln>
                  </pic:spPr>
                </pic:pic>
              </a:graphicData>
            </a:graphic>
          </wp:inline>
        </w:drawing>
      </w:r>
    </w:p>
    <w:p w14:paraId="4984C5CE" w14:textId="77777777" w:rsidR="00B00CD9" w:rsidRPr="0065167E" w:rsidRDefault="00B00CD9" w:rsidP="001E6D47">
      <w:pPr>
        <w:rPr>
          <w:rFonts w:ascii="CG Times" w:hAnsi="CG Times"/>
        </w:rPr>
      </w:pPr>
    </w:p>
    <w:tbl>
      <w:tblPr>
        <w:tblW w:w="3600" w:type="dxa"/>
        <w:tblInd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tblGrid>
      <w:tr w:rsidR="003814D7" w:rsidRPr="00241BE6" w14:paraId="305BCB48" w14:textId="77777777" w:rsidTr="5084AA1E">
        <w:tc>
          <w:tcPr>
            <w:tcW w:w="3600" w:type="dxa"/>
          </w:tcPr>
          <w:p w14:paraId="05A5452F" w14:textId="051DC2CA" w:rsidR="003814D7" w:rsidRPr="00241BE6" w:rsidRDefault="003814D7" w:rsidP="00A2455F">
            <w:pPr>
              <w:jc w:val="center"/>
              <w:rPr>
                <w:b/>
              </w:rPr>
            </w:pPr>
            <w:r w:rsidRPr="00241BE6">
              <w:rPr>
                <w:b/>
              </w:rPr>
              <w:t xml:space="preserve">WS </w:t>
            </w:r>
            <w:r w:rsidR="004B09E3">
              <w:rPr>
                <w:b/>
              </w:rPr>
              <w:t>2</w:t>
            </w:r>
            <w:r w:rsidR="006611C3">
              <w:rPr>
                <w:b/>
              </w:rPr>
              <w:t xml:space="preserve">0-03 Change 1 </w:t>
            </w:r>
            <w:r w:rsidR="00F07225">
              <w:rPr>
                <w:b/>
              </w:rPr>
              <w:t xml:space="preserve"> </w:t>
            </w:r>
          </w:p>
        </w:tc>
      </w:tr>
      <w:tr w:rsidR="003814D7" w:rsidRPr="00241BE6" w14:paraId="23AB07D1" w14:textId="77777777" w:rsidTr="5084AA1E">
        <w:tc>
          <w:tcPr>
            <w:tcW w:w="3600" w:type="dxa"/>
          </w:tcPr>
          <w:p w14:paraId="4C924D44" w14:textId="2E4DBA08" w:rsidR="00ED1043" w:rsidRDefault="005E47E1" w:rsidP="5084AA1E">
            <w:pPr>
              <w:jc w:val="center"/>
              <w:rPr>
                <w:b/>
                <w:bCs/>
              </w:rPr>
            </w:pPr>
            <w:r w:rsidRPr="5084AA1E">
              <w:rPr>
                <w:b/>
                <w:bCs/>
              </w:rPr>
              <w:t xml:space="preserve">Released: </w:t>
            </w:r>
            <w:r w:rsidR="004D1698" w:rsidRPr="5084AA1E">
              <w:rPr>
                <w:b/>
                <w:bCs/>
              </w:rPr>
              <w:t xml:space="preserve">March </w:t>
            </w:r>
            <w:r w:rsidR="00B5119C" w:rsidRPr="5084AA1E">
              <w:rPr>
                <w:b/>
                <w:bCs/>
              </w:rPr>
              <w:t>10</w:t>
            </w:r>
            <w:r w:rsidR="006611C3" w:rsidRPr="5084AA1E">
              <w:rPr>
                <w:b/>
                <w:bCs/>
              </w:rPr>
              <w:t>, 2022</w:t>
            </w:r>
          </w:p>
        </w:tc>
      </w:tr>
      <w:tr w:rsidR="005E47E1" w:rsidRPr="00241BE6" w14:paraId="0816F52B" w14:textId="77777777" w:rsidTr="5084AA1E">
        <w:tc>
          <w:tcPr>
            <w:tcW w:w="3600" w:type="dxa"/>
          </w:tcPr>
          <w:p w14:paraId="0C6B3683" w14:textId="088855FC" w:rsidR="005E47E1" w:rsidRDefault="005E47E1" w:rsidP="000571D2">
            <w:pPr>
              <w:jc w:val="center"/>
              <w:rPr>
                <w:b/>
              </w:rPr>
            </w:pPr>
            <w:r>
              <w:rPr>
                <w:b/>
              </w:rPr>
              <w:t xml:space="preserve">Effective: </w:t>
            </w:r>
            <w:r w:rsidR="000571D2">
              <w:rPr>
                <w:b/>
              </w:rPr>
              <w:t>Immediately</w:t>
            </w:r>
          </w:p>
        </w:tc>
      </w:tr>
      <w:tr w:rsidR="003814D7" w:rsidRPr="00241BE6" w14:paraId="021A87C8" w14:textId="77777777" w:rsidTr="5084AA1E">
        <w:tc>
          <w:tcPr>
            <w:tcW w:w="3600" w:type="dxa"/>
          </w:tcPr>
          <w:p w14:paraId="735795CB" w14:textId="7EEB4A56" w:rsidR="003814D7" w:rsidRPr="00241BE6" w:rsidRDefault="00321962" w:rsidP="00802863">
            <w:pPr>
              <w:jc w:val="center"/>
              <w:rPr>
                <w:b/>
              </w:rPr>
            </w:pPr>
            <w:r>
              <w:rPr>
                <w:b/>
              </w:rPr>
              <w:t>Required Posters</w:t>
            </w:r>
            <w:r w:rsidR="006611C3">
              <w:rPr>
                <w:b/>
              </w:rPr>
              <w:t xml:space="preserve"> </w:t>
            </w:r>
          </w:p>
        </w:tc>
      </w:tr>
      <w:tr w:rsidR="008A2C60" w:rsidRPr="00241BE6" w14:paraId="4614D3F4" w14:textId="77777777" w:rsidTr="5084AA1E">
        <w:tc>
          <w:tcPr>
            <w:tcW w:w="3600" w:type="dxa"/>
          </w:tcPr>
          <w:p w14:paraId="4ED7C106" w14:textId="4E29C3EF" w:rsidR="008A2C60" w:rsidRPr="00241BE6" w:rsidRDefault="008A2C60" w:rsidP="669AB9A9">
            <w:pPr>
              <w:jc w:val="center"/>
              <w:rPr>
                <w:b/>
                <w:bCs/>
              </w:rPr>
            </w:pPr>
            <w:r w:rsidRPr="669AB9A9">
              <w:rPr>
                <w:b/>
                <w:bCs/>
              </w:rPr>
              <w:t xml:space="preserve">Expires: </w:t>
            </w:r>
            <w:r w:rsidR="00087BB8" w:rsidRPr="669AB9A9">
              <w:rPr>
                <w:b/>
                <w:bCs/>
              </w:rPr>
              <w:t>Continuing</w:t>
            </w:r>
          </w:p>
        </w:tc>
      </w:tr>
    </w:tbl>
    <w:p w14:paraId="2EA446B5" w14:textId="41564518" w:rsidR="00F64D04" w:rsidRDefault="00B00CD9" w:rsidP="009469C0">
      <w:r w:rsidRPr="003814D7">
        <w:t xml:space="preserve">To:  </w:t>
      </w:r>
      <w:r w:rsidRPr="003814D7">
        <w:tab/>
      </w:r>
      <w:r w:rsidRPr="003814D7">
        <w:tab/>
      </w:r>
      <w:r w:rsidR="009469C0">
        <w:t>All Contractors</w:t>
      </w:r>
    </w:p>
    <w:p w14:paraId="27483254" w14:textId="77777777" w:rsidR="00B00CD9" w:rsidRPr="003814D7" w:rsidRDefault="00D54F80" w:rsidP="002E05C3">
      <w:pPr>
        <w:ind w:firstLine="720"/>
      </w:pPr>
      <w:r>
        <w:tab/>
      </w:r>
      <w:r w:rsidR="00C55F02">
        <w:tab/>
      </w:r>
      <w:r w:rsidR="00C55F02">
        <w:tab/>
      </w:r>
      <w:r w:rsidR="00B00CD9" w:rsidRPr="003814D7">
        <w:tab/>
      </w:r>
      <w:r w:rsidR="00B00CD9" w:rsidRPr="003814D7">
        <w:tab/>
      </w:r>
    </w:p>
    <w:p w14:paraId="17BF8899" w14:textId="77777777" w:rsidR="00B00CD9" w:rsidRPr="003814D7" w:rsidRDefault="00B00CD9" w:rsidP="00D5248F">
      <w:r w:rsidRPr="003814D7">
        <w:t>From:</w:t>
      </w:r>
      <w:r w:rsidRPr="003814D7">
        <w:tab/>
      </w:r>
      <w:r w:rsidRPr="003814D7">
        <w:tab/>
      </w:r>
      <w:r w:rsidR="00666BF9">
        <w:t>Mike Temple</w:t>
      </w:r>
    </w:p>
    <w:p w14:paraId="49EEE53C" w14:textId="2369E9AE" w:rsidR="003814D7" w:rsidRDefault="00C324E6" w:rsidP="001E6D47">
      <w:pPr>
        <w:ind w:left="720" w:firstLine="720"/>
      </w:pPr>
      <w:r>
        <w:t>Brenda Williams</w:t>
      </w:r>
    </w:p>
    <w:p w14:paraId="31368038" w14:textId="7AC00F31" w:rsidR="00DD2F93" w:rsidRDefault="00DD2F93" w:rsidP="001E6D47">
      <w:pPr>
        <w:ind w:left="720" w:firstLine="720"/>
      </w:pPr>
      <w:r>
        <w:t>Rebecca Neudecker</w:t>
      </w:r>
    </w:p>
    <w:p w14:paraId="63A13406" w14:textId="1B0BBD08" w:rsidR="00C324E6" w:rsidRPr="003814D7" w:rsidRDefault="00C324E6" w:rsidP="001E6D47">
      <w:pPr>
        <w:ind w:left="720" w:firstLine="720"/>
      </w:pPr>
    </w:p>
    <w:p w14:paraId="6CDD1752" w14:textId="77777777" w:rsidR="00B00CD9" w:rsidRPr="003814D7" w:rsidRDefault="00B00CD9" w:rsidP="001E6D47"/>
    <w:p w14:paraId="78D48D89" w14:textId="6473905C" w:rsidR="00B00CD9" w:rsidRPr="00EA1920" w:rsidRDefault="00B00CD9" w:rsidP="00EA1920">
      <w:pPr>
        <w:pStyle w:val="Title"/>
      </w:pPr>
      <w:r w:rsidRPr="00EA1920">
        <w:t>Subject:</w:t>
      </w:r>
      <w:r w:rsidRPr="00EA1920">
        <w:tab/>
      </w:r>
      <w:r w:rsidR="006611C3">
        <w:t>Required Posters</w:t>
      </w:r>
    </w:p>
    <w:p w14:paraId="6E09E657" w14:textId="77777777" w:rsidR="00CA7568" w:rsidRPr="00EA1920" w:rsidRDefault="00601153" w:rsidP="00457E65">
      <w:pPr>
        <w:pStyle w:val="Heading1"/>
      </w:pPr>
      <w:r w:rsidRPr="00EA1920">
        <w:t>Purpose</w:t>
      </w:r>
    </w:p>
    <w:p w14:paraId="07F611B6" w14:textId="3251E497" w:rsidR="006611C3" w:rsidRDefault="006611C3" w:rsidP="00457E65">
      <w:pPr>
        <w:pStyle w:val="Heading1"/>
        <w:rPr>
          <w:rFonts w:eastAsia="Calibri"/>
          <w:bCs w:val="0"/>
          <w:iCs w:val="0"/>
          <w:sz w:val="24"/>
          <w:szCs w:val="22"/>
        </w:rPr>
      </w:pPr>
      <w:r w:rsidRPr="006611C3">
        <w:rPr>
          <w:rFonts w:eastAsia="Calibri"/>
          <w:bCs w:val="0"/>
          <w:iCs w:val="0"/>
          <w:sz w:val="24"/>
          <w:szCs w:val="22"/>
        </w:rPr>
        <w:t xml:space="preserve">This Issuance provides guidance on posters required throughout the Workforce Solutions system and </w:t>
      </w:r>
      <w:r>
        <w:rPr>
          <w:rFonts w:eastAsia="Calibri"/>
          <w:bCs w:val="0"/>
          <w:iCs w:val="0"/>
          <w:sz w:val="24"/>
          <w:szCs w:val="22"/>
        </w:rPr>
        <w:t>includes notices required for Texas Workforce Commission</w:t>
      </w:r>
      <w:r w:rsidR="007E46ED">
        <w:rPr>
          <w:rFonts w:eastAsia="Calibri"/>
          <w:bCs w:val="0"/>
          <w:iCs w:val="0"/>
          <w:sz w:val="24"/>
          <w:szCs w:val="22"/>
        </w:rPr>
        <w:t xml:space="preserve"> – Vocational Rehabilitation</w:t>
      </w:r>
      <w:r>
        <w:rPr>
          <w:rFonts w:eastAsia="Calibri"/>
          <w:bCs w:val="0"/>
          <w:iCs w:val="0"/>
          <w:sz w:val="24"/>
          <w:szCs w:val="22"/>
        </w:rPr>
        <w:t xml:space="preserve"> employees</w:t>
      </w:r>
      <w:r w:rsidRPr="006611C3">
        <w:rPr>
          <w:rFonts w:eastAsia="Calibri"/>
          <w:bCs w:val="0"/>
          <w:iCs w:val="0"/>
          <w:sz w:val="24"/>
          <w:szCs w:val="22"/>
        </w:rPr>
        <w:t xml:space="preserve">. This issuance replaces WS </w:t>
      </w:r>
      <w:r>
        <w:rPr>
          <w:rFonts w:eastAsia="Calibri"/>
          <w:bCs w:val="0"/>
          <w:iCs w:val="0"/>
          <w:sz w:val="24"/>
          <w:szCs w:val="22"/>
        </w:rPr>
        <w:t>20-03</w:t>
      </w:r>
      <w:r w:rsidRPr="006611C3">
        <w:rPr>
          <w:rFonts w:eastAsia="Calibri"/>
          <w:bCs w:val="0"/>
          <w:iCs w:val="0"/>
          <w:sz w:val="24"/>
          <w:szCs w:val="22"/>
        </w:rPr>
        <w:t>.</w:t>
      </w:r>
    </w:p>
    <w:p w14:paraId="02D7F5F4" w14:textId="77777777" w:rsidR="006611C3" w:rsidRDefault="006611C3" w:rsidP="00457E65">
      <w:pPr>
        <w:pStyle w:val="Heading1"/>
        <w:rPr>
          <w:rFonts w:eastAsia="Calibri"/>
          <w:bCs w:val="0"/>
          <w:iCs w:val="0"/>
          <w:sz w:val="24"/>
          <w:szCs w:val="22"/>
        </w:rPr>
      </w:pPr>
    </w:p>
    <w:p w14:paraId="5636C5AB" w14:textId="0612306A" w:rsidR="00E41CA8" w:rsidRPr="00457E65" w:rsidRDefault="00AF691D" w:rsidP="00457E65">
      <w:pPr>
        <w:pStyle w:val="Heading1"/>
      </w:pPr>
      <w:r w:rsidRPr="00457E65">
        <w:t>Background</w:t>
      </w:r>
    </w:p>
    <w:p w14:paraId="798F84D0" w14:textId="77777777" w:rsidR="006611C3" w:rsidRDefault="006611C3" w:rsidP="00457E65">
      <w:pPr>
        <w:pStyle w:val="Heading1"/>
        <w:rPr>
          <w:rFonts w:eastAsia="Calibri"/>
          <w:bCs w:val="0"/>
          <w:iCs w:val="0"/>
          <w:sz w:val="24"/>
          <w:szCs w:val="22"/>
        </w:rPr>
      </w:pPr>
      <w:r w:rsidRPr="006611C3">
        <w:rPr>
          <w:rFonts w:eastAsia="Calibri"/>
          <w:bCs w:val="0"/>
          <w:iCs w:val="0"/>
          <w:sz w:val="24"/>
          <w:szCs w:val="22"/>
        </w:rPr>
        <w:t>Various agencies including but not limited to the Department of Labor, Texas Workforce Commission, and Workforce Solutions, require workplace compliance posters to be displayed. We attempt to bring all these requirements together in one easy to access location. Please note that information may change on the original source site; this compilation is not intended to supersede any other requirements.</w:t>
      </w:r>
    </w:p>
    <w:p w14:paraId="68E0295D" w14:textId="77777777" w:rsidR="006611C3" w:rsidRDefault="006611C3" w:rsidP="00457E65">
      <w:pPr>
        <w:pStyle w:val="Heading1"/>
        <w:rPr>
          <w:rFonts w:eastAsia="Calibri"/>
          <w:bCs w:val="0"/>
          <w:iCs w:val="0"/>
          <w:sz w:val="24"/>
          <w:szCs w:val="22"/>
        </w:rPr>
      </w:pPr>
    </w:p>
    <w:p w14:paraId="57B67B71" w14:textId="3506A9A9" w:rsidR="006611C3" w:rsidRDefault="006611C3" w:rsidP="00457E65">
      <w:pPr>
        <w:pStyle w:val="Heading1"/>
      </w:pPr>
      <w:r w:rsidRPr="006611C3">
        <w:t>Summary</w:t>
      </w:r>
    </w:p>
    <w:p w14:paraId="5BA799A6" w14:textId="0ABFDB6A" w:rsidR="006611C3" w:rsidRDefault="006611C3" w:rsidP="006611C3">
      <w:r>
        <w:t>The following required posters have been</w:t>
      </w:r>
      <w:r w:rsidR="007E46ED">
        <w:t xml:space="preserve"> added or</w:t>
      </w:r>
      <w:r>
        <w:t xml:space="preserve"> updated to reflect current revision dates:</w:t>
      </w:r>
    </w:p>
    <w:p w14:paraId="09F97784" w14:textId="65DE7B9D" w:rsidR="00675F7B" w:rsidRDefault="00FD6FDB" w:rsidP="00675F7B">
      <w:pPr>
        <w:pStyle w:val="ListParagraph"/>
        <w:numPr>
          <w:ilvl w:val="0"/>
          <w:numId w:val="38"/>
        </w:numPr>
      </w:pPr>
      <w:hyperlink r:id="rId12" w:history="1">
        <w:r w:rsidR="00675F7B" w:rsidRPr="007661E1">
          <w:rPr>
            <w:rStyle w:val="Hyperlink"/>
          </w:rPr>
          <w:t>Required Posters Checklist</w:t>
        </w:r>
      </w:hyperlink>
      <w:r w:rsidR="00675F7B">
        <w:t xml:space="preserve">, revised </w:t>
      </w:r>
      <w:r w:rsidR="00646C58">
        <w:t>02/22</w:t>
      </w:r>
    </w:p>
    <w:p w14:paraId="12F3B043" w14:textId="378315D5" w:rsidR="005D3054" w:rsidRDefault="00FD6FDB" w:rsidP="005D3054">
      <w:pPr>
        <w:pStyle w:val="ListParagraph"/>
        <w:numPr>
          <w:ilvl w:val="0"/>
          <w:numId w:val="38"/>
        </w:numPr>
      </w:pPr>
      <w:hyperlink r:id="rId13" w:history="1">
        <w:r w:rsidR="005D3054" w:rsidRPr="00C70B42">
          <w:rPr>
            <w:rStyle w:val="Hyperlink"/>
          </w:rPr>
          <w:t>Job Service Complaint System</w:t>
        </w:r>
      </w:hyperlink>
    </w:p>
    <w:p w14:paraId="5CF398AE" w14:textId="459EDA62" w:rsidR="00567CCE" w:rsidRDefault="00FD6FDB" w:rsidP="00675F7B">
      <w:pPr>
        <w:pStyle w:val="ListParagraph"/>
        <w:numPr>
          <w:ilvl w:val="0"/>
          <w:numId w:val="38"/>
        </w:numPr>
      </w:pPr>
      <w:hyperlink r:id="rId14" w:history="1">
        <w:r w:rsidR="00567CCE" w:rsidRPr="00213A46">
          <w:rPr>
            <w:rStyle w:val="Hyperlink"/>
          </w:rPr>
          <w:t>Report Fraud, Waste or Abuse</w:t>
        </w:r>
      </w:hyperlink>
      <w:r w:rsidR="00B83559">
        <w:t xml:space="preserve"> (</w:t>
      </w:r>
      <w:proofErr w:type="spellStart"/>
      <w:r w:rsidR="00440AD3">
        <w:fldChar w:fldCharType="begin"/>
      </w:r>
      <w:r w:rsidR="00440AD3">
        <w:instrText xml:space="preserve"> HYPERLINK "https://www.wrksolutions.com/Documents/Staff/Workplace-Posters/Report-Fraud-Waste-or-Abuse-Poster-Spanish.pdf" </w:instrText>
      </w:r>
      <w:r w:rsidR="00440AD3">
        <w:fldChar w:fldCharType="separate"/>
      </w:r>
      <w:r w:rsidR="00C7490F" w:rsidRPr="00440AD3">
        <w:rPr>
          <w:rStyle w:val="Hyperlink"/>
        </w:rPr>
        <w:t>E</w:t>
      </w:r>
      <w:r w:rsidR="0038545C" w:rsidRPr="00440AD3">
        <w:rPr>
          <w:rStyle w:val="Hyperlink"/>
        </w:rPr>
        <w:t>sp</w:t>
      </w:r>
      <w:r w:rsidR="00C7490F" w:rsidRPr="00440AD3">
        <w:rPr>
          <w:rStyle w:val="Hyperlink"/>
        </w:rPr>
        <w:t>a</w:t>
      </w:r>
      <w:r w:rsidR="0038545C" w:rsidRPr="00440AD3">
        <w:rPr>
          <w:rStyle w:val="Hyperlink"/>
        </w:rPr>
        <w:t>ñol</w:t>
      </w:r>
      <w:proofErr w:type="spellEnd"/>
      <w:r w:rsidR="00440AD3">
        <w:fldChar w:fldCharType="end"/>
      </w:r>
      <w:r w:rsidR="00B83559">
        <w:t>)</w:t>
      </w:r>
    </w:p>
    <w:p w14:paraId="4AE77CD2" w14:textId="5277C6D6" w:rsidR="00343C33" w:rsidRDefault="00FD6FDB" w:rsidP="00675F7B">
      <w:pPr>
        <w:pStyle w:val="ListParagraph"/>
        <w:numPr>
          <w:ilvl w:val="0"/>
          <w:numId w:val="38"/>
        </w:numPr>
      </w:pPr>
      <w:hyperlink r:id="rId15" w:history="1">
        <w:r w:rsidR="009B0BF4" w:rsidRPr="006B258F">
          <w:rPr>
            <w:rStyle w:val="Hyperlink"/>
          </w:rPr>
          <w:t xml:space="preserve">Texas </w:t>
        </w:r>
        <w:r w:rsidR="00072117">
          <w:rPr>
            <w:rStyle w:val="Hyperlink"/>
          </w:rPr>
          <w:t xml:space="preserve">Unemployment Compensation </w:t>
        </w:r>
        <w:r w:rsidR="009B0BF4" w:rsidRPr="006B258F">
          <w:rPr>
            <w:rStyle w:val="Hyperlink"/>
          </w:rPr>
          <w:t>Pay Day Law</w:t>
        </w:r>
      </w:hyperlink>
      <w:r w:rsidR="009B0BF4">
        <w:t xml:space="preserve"> – Employers that DO participate in unemployment (</w:t>
      </w:r>
      <w:proofErr w:type="spellStart"/>
      <w:r w:rsidR="00981793">
        <w:fldChar w:fldCharType="begin"/>
      </w:r>
      <w:r w:rsidR="00981793">
        <w:instrText xml:space="preserve"> HYPERLINK "https://www.wrksolutions.com/Documents/Staff/Workplace-Posters/texas-unemployment-compensation-act-and-texas-payday-law-spanish.pdf" </w:instrText>
      </w:r>
      <w:r w:rsidR="00981793">
        <w:fldChar w:fldCharType="separate"/>
      </w:r>
      <w:r w:rsidR="009B0BF4" w:rsidRPr="00981793">
        <w:rPr>
          <w:rStyle w:val="Hyperlink"/>
        </w:rPr>
        <w:t>Español</w:t>
      </w:r>
      <w:proofErr w:type="spellEnd"/>
      <w:r w:rsidR="00981793">
        <w:fldChar w:fldCharType="end"/>
      </w:r>
      <w:r w:rsidR="009B0BF4">
        <w:t xml:space="preserve">), revised </w:t>
      </w:r>
      <w:r w:rsidR="001A3A61">
        <w:t>0</w:t>
      </w:r>
      <w:r w:rsidR="00646C58">
        <w:t>4/</w:t>
      </w:r>
      <w:r w:rsidR="00782B1C">
        <w:t>20</w:t>
      </w:r>
    </w:p>
    <w:p w14:paraId="0ECC15A6" w14:textId="09906767" w:rsidR="00782B1C" w:rsidRDefault="00FD6FDB" w:rsidP="00675F7B">
      <w:pPr>
        <w:pStyle w:val="ListParagraph"/>
        <w:numPr>
          <w:ilvl w:val="0"/>
          <w:numId w:val="38"/>
        </w:numPr>
      </w:pPr>
      <w:hyperlink r:id="rId16" w:history="1">
        <w:r w:rsidR="007A789A" w:rsidRPr="000963C3">
          <w:rPr>
            <w:rStyle w:val="Hyperlink"/>
          </w:rPr>
          <w:t>Earned Income Tax Credit (Notice 797)</w:t>
        </w:r>
      </w:hyperlink>
      <w:r w:rsidR="00B67FBD">
        <w:t xml:space="preserve">, revised </w:t>
      </w:r>
      <w:r w:rsidR="001A3A61">
        <w:t>12/21</w:t>
      </w:r>
    </w:p>
    <w:p w14:paraId="716699AA" w14:textId="4844AC77" w:rsidR="00FB7612" w:rsidRDefault="00FD6FDB" w:rsidP="00FB7612">
      <w:pPr>
        <w:pStyle w:val="ListParagraph"/>
        <w:numPr>
          <w:ilvl w:val="0"/>
          <w:numId w:val="38"/>
        </w:numPr>
      </w:pPr>
      <w:hyperlink r:id="rId17" w:history="1">
        <w:r w:rsidR="00FB7612" w:rsidRPr="002F7B37">
          <w:rPr>
            <w:rStyle w:val="Hyperlink"/>
          </w:rPr>
          <w:t>Pay Transparency Nondiscrimination Provision</w:t>
        </w:r>
      </w:hyperlink>
      <w:r w:rsidR="00FB7612">
        <w:t xml:space="preserve"> (</w:t>
      </w:r>
      <w:proofErr w:type="spellStart"/>
      <w:r w:rsidR="00DC37E2">
        <w:fldChar w:fldCharType="begin"/>
      </w:r>
      <w:r w:rsidR="00DC37E2">
        <w:instrText xml:space="preserve"> HYPERLINK "https://www.wrksolutions.com/Documents/Staff/Workplace-Posters/pay-transp-Spanish.pdf" </w:instrText>
      </w:r>
      <w:r w:rsidR="00DC37E2">
        <w:fldChar w:fldCharType="separate"/>
      </w:r>
      <w:r w:rsidR="00FB7612" w:rsidRPr="00DC37E2">
        <w:rPr>
          <w:rStyle w:val="Hyperlink"/>
        </w:rPr>
        <w:t>Español</w:t>
      </w:r>
      <w:proofErr w:type="spellEnd"/>
      <w:r w:rsidR="00DC37E2">
        <w:fldChar w:fldCharType="end"/>
      </w:r>
      <w:r w:rsidR="00FB7612">
        <w:t>)</w:t>
      </w:r>
    </w:p>
    <w:p w14:paraId="01D55D3D" w14:textId="73B9A767" w:rsidR="00FB7612" w:rsidRDefault="00FD6FDB" w:rsidP="00675F7B">
      <w:pPr>
        <w:pStyle w:val="ListParagraph"/>
        <w:numPr>
          <w:ilvl w:val="0"/>
          <w:numId w:val="38"/>
        </w:numPr>
      </w:pPr>
      <w:hyperlink r:id="rId18" w:history="1">
        <w:r w:rsidR="009739A3" w:rsidRPr="00A774B1">
          <w:rPr>
            <w:rStyle w:val="Hyperlink"/>
          </w:rPr>
          <w:t>Open Records PIA</w:t>
        </w:r>
      </w:hyperlink>
      <w:r w:rsidR="009739A3">
        <w:t xml:space="preserve"> (</w:t>
      </w:r>
      <w:proofErr w:type="spellStart"/>
      <w:r w:rsidR="00EA0EB1">
        <w:fldChar w:fldCharType="begin"/>
      </w:r>
      <w:r w:rsidR="00EA0EB1">
        <w:instrText xml:space="preserve"> HYPERLINK "https://www.wrksolutions.com/Documents/Staff/Workplace-Posters/OpenRecordsPIAPosterES.pdf" </w:instrText>
      </w:r>
      <w:r w:rsidR="00EA0EB1">
        <w:fldChar w:fldCharType="separate"/>
      </w:r>
      <w:r w:rsidR="009739A3" w:rsidRPr="00EA0EB1">
        <w:rPr>
          <w:rStyle w:val="Hyperlink"/>
        </w:rPr>
        <w:t>Español</w:t>
      </w:r>
      <w:proofErr w:type="spellEnd"/>
      <w:r w:rsidR="00EA0EB1">
        <w:fldChar w:fldCharType="end"/>
      </w:r>
      <w:r w:rsidR="009739A3">
        <w:t xml:space="preserve">), revised </w:t>
      </w:r>
      <w:r w:rsidR="001A3A61">
        <w:t>08/1</w:t>
      </w:r>
      <w:r w:rsidR="009739A3">
        <w:t>9</w:t>
      </w:r>
    </w:p>
    <w:p w14:paraId="61D124CF" w14:textId="2F7DF7E9" w:rsidR="006611C3" w:rsidRDefault="006611C3" w:rsidP="006611C3"/>
    <w:p w14:paraId="121E0A61" w14:textId="2A15CF9F" w:rsidR="006611C3" w:rsidRDefault="006611C3" w:rsidP="006611C3">
      <w:r>
        <w:t xml:space="preserve">The following </w:t>
      </w:r>
      <w:r w:rsidR="00675F7B">
        <w:t>notices</w:t>
      </w:r>
      <w:r>
        <w:t xml:space="preserve"> have been added as new</w:t>
      </w:r>
      <w:r w:rsidR="0021725A">
        <w:t xml:space="preserve"> </w:t>
      </w:r>
      <w:r>
        <w:t>required po</w:t>
      </w:r>
      <w:r w:rsidR="00B67FBD">
        <w:t>st</w:t>
      </w:r>
      <w:r>
        <w:t>ers</w:t>
      </w:r>
      <w:r w:rsidR="00D419D6">
        <w:t xml:space="preserve"> for offices</w:t>
      </w:r>
      <w:r>
        <w:t xml:space="preserve"> collocated with T</w:t>
      </w:r>
      <w:r w:rsidR="00675F7B">
        <w:t>exas Workforce Solutions –</w:t>
      </w:r>
      <w:r>
        <w:t xml:space="preserve"> Vocational Rehabilitation</w:t>
      </w:r>
      <w:r w:rsidR="00675F7B">
        <w:t xml:space="preserve"> Services</w:t>
      </w:r>
      <w:r>
        <w:t>:</w:t>
      </w:r>
    </w:p>
    <w:p w14:paraId="59922A02" w14:textId="4D0A6211" w:rsidR="00FA3262" w:rsidRDefault="00FD6FDB" w:rsidP="00FA3262">
      <w:pPr>
        <w:pStyle w:val="ListParagraph"/>
        <w:numPr>
          <w:ilvl w:val="0"/>
          <w:numId w:val="38"/>
        </w:numPr>
      </w:pPr>
      <w:hyperlink r:id="rId19" w:history="1">
        <w:r w:rsidR="00FA3262" w:rsidRPr="005D6C8E">
          <w:rPr>
            <w:rStyle w:val="Hyperlink"/>
          </w:rPr>
          <w:t xml:space="preserve">IER Right </w:t>
        </w:r>
        <w:proofErr w:type="gramStart"/>
        <w:r w:rsidR="00FA3262" w:rsidRPr="005D6C8E">
          <w:rPr>
            <w:rStyle w:val="Hyperlink"/>
          </w:rPr>
          <w:t>To</w:t>
        </w:r>
        <w:proofErr w:type="gramEnd"/>
        <w:r w:rsidR="00FA3262" w:rsidRPr="005D6C8E">
          <w:rPr>
            <w:rStyle w:val="Hyperlink"/>
          </w:rPr>
          <w:t xml:space="preserve"> Work Poster</w:t>
        </w:r>
      </w:hyperlink>
      <w:r w:rsidR="000E3ECE">
        <w:t xml:space="preserve">, revised </w:t>
      </w:r>
      <w:r w:rsidR="003B483F">
        <w:t>04/</w:t>
      </w:r>
      <w:r w:rsidR="000E3ECE">
        <w:t>19</w:t>
      </w:r>
    </w:p>
    <w:p w14:paraId="161FB984" w14:textId="0CA28A60" w:rsidR="00325D90" w:rsidRDefault="00FD6FDB" w:rsidP="00FA3262">
      <w:pPr>
        <w:pStyle w:val="ListParagraph"/>
        <w:numPr>
          <w:ilvl w:val="0"/>
          <w:numId w:val="38"/>
        </w:numPr>
      </w:pPr>
      <w:hyperlink r:id="rId20" w:history="1">
        <w:r w:rsidR="00325D90" w:rsidRPr="00C54F33">
          <w:rPr>
            <w:rStyle w:val="Hyperlink"/>
          </w:rPr>
          <w:t>Worker's Compensation Notice 7</w:t>
        </w:r>
      </w:hyperlink>
      <w:r w:rsidR="00325D90" w:rsidRPr="00325D90">
        <w:t>- Employers that are certified as self-insured by TDI</w:t>
      </w:r>
      <w:r w:rsidR="00F63D54">
        <w:t xml:space="preserve"> (</w:t>
      </w:r>
      <w:proofErr w:type="spellStart"/>
      <w:r w:rsidR="00C54F33">
        <w:fldChar w:fldCharType="begin"/>
      </w:r>
      <w:r w:rsidR="00C54F33">
        <w:instrText xml:space="preserve"> HYPERLINK "https://www.wrksolutions.com/Documents/Staff/Workplace-Posters/Workers-Comp-Notice-Span.pdf" </w:instrText>
      </w:r>
      <w:r w:rsidR="00C54F33">
        <w:fldChar w:fldCharType="separate"/>
      </w:r>
      <w:r w:rsidR="00F63D54" w:rsidRPr="00C54F33">
        <w:rPr>
          <w:rStyle w:val="Hyperlink"/>
        </w:rPr>
        <w:t>Español</w:t>
      </w:r>
      <w:proofErr w:type="spellEnd"/>
      <w:r w:rsidR="00C54F33">
        <w:fldChar w:fldCharType="end"/>
      </w:r>
      <w:r w:rsidR="00F63D54">
        <w:t>),</w:t>
      </w:r>
      <w:r w:rsidR="007A0440">
        <w:t xml:space="preserve"> </w:t>
      </w:r>
      <w:r w:rsidR="00F63D54">
        <w:t xml:space="preserve">revised </w:t>
      </w:r>
      <w:r w:rsidR="003B483F">
        <w:t>01/</w:t>
      </w:r>
      <w:r w:rsidR="00F63D54">
        <w:t>13</w:t>
      </w:r>
    </w:p>
    <w:p w14:paraId="63373FA9" w14:textId="0D468189" w:rsidR="00FA3262" w:rsidRPr="006611C3" w:rsidRDefault="00FD6FDB" w:rsidP="006611C3">
      <w:pPr>
        <w:pStyle w:val="ListParagraph"/>
        <w:numPr>
          <w:ilvl w:val="0"/>
          <w:numId w:val="38"/>
        </w:numPr>
      </w:pPr>
      <w:hyperlink r:id="rId21" w:history="1">
        <w:r w:rsidR="007A0440" w:rsidRPr="006A0827">
          <w:rPr>
            <w:rStyle w:val="Hyperlink"/>
          </w:rPr>
          <w:t>Fair Labor Standards Act (State and Government Employees)</w:t>
        </w:r>
      </w:hyperlink>
      <w:r w:rsidR="007A0440">
        <w:t xml:space="preserve">, revised </w:t>
      </w:r>
      <w:r w:rsidR="003B483F">
        <w:t>07/</w:t>
      </w:r>
      <w:r w:rsidR="008E2F28">
        <w:t>16</w:t>
      </w:r>
    </w:p>
    <w:p w14:paraId="68181693" w14:textId="63373343" w:rsidR="007F38CB" w:rsidRPr="0083551F" w:rsidRDefault="007F38CB" w:rsidP="00457E65">
      <w:pPr>
        <w:pStyle w:val="Heading1"/>
        <w:rPr>
          <w:b/>
          <w:i/>
        </w:rPr>
      </w:pPr>
      <w:r w:rsidRPr="0083551F">
        <w:t>Action</w:t>
      </w:r>
    </w:p>
    <w:p w14:paraId="0C62B8DE" w14:textId="465ACAAB" w:rsidR="00890FA8" w:rsidRDefault="00675F7B" w:rsidP="00675F7B">
      <w:pPr>
        <w:pStyle w:val="Heading1"/>
        <w:rPr>
          <w:rFonts w:eastAsia="Calibri"/>
          <w:bCs w:val="0"/>
          <w:iCs w:val="0"/>
          <w:sz w:val="24"/>
          <w:szCs w:val="22"/>
        </w:rPr>
      </w:pPr>
      <w:r w:rsidRPr="00675F7B">
        <w:rPr>
          <w:rFonts w:eastAsia="Calibri"/>
          <w:bCs w:val="0"/>
          <w:iCs w:val="0"/>
          <w:sz w:val="24"/>
          <w:szCs w:val="22"/>
        </w:rPr>
        <w:t>Review the Required Posters</w:t>
      </w:r>
      <w:r>
        <w:rPr>
          <w:rFonts w:eastAsia="Calibri"/>
          <w:bCs w:val="0"/>
          <w:iCs w:val="0"/>
          <w:sz w:val="24"/>
          <w:szCs w:val="22"/>
        </w:rPr>
        <w:t xml:space="preserve"> </w:t>
      </w:r>
      <w:r w:rsidRPr="00675F7B">
        <w:rPr>
          <w:rFonts w:eastAsia="Calibri"/>
          <w:bCs w:val="0"/>
          <w:iCs w:val="0"/>
          <w:sz w:val="24"/>
          <w:szCs w:val="22"/>
        </w:rPr>
        <w:t>Checklists. Ensure the most recent version of each poster is available in the designated location(s)</w:t>
      </w:r>
      <w:r w:rsidR="00904DAF">
        <w:rPr>
          <w:rFonts w:eastAsia="Calibri"/>
          <w:bCs w:val="0"/>
          <w:iCs w:val="0"/>
          <w:sz w:val="24"/>
          <w:szCs w:val="22"/>
        </w:rPr>
        <w:t xml:space="preserve"> in</w:t>
      </w:r>
      <w:r w:rsidR="00890FA8">
        <w:rPr>
          <w:rFonts w:eastAsia="Calibri"/>
          <w:bCs w:val="0"/>
          <w:iCs w:val="0"/>
          <w:sz w:val="24"/>
          <w:szCs w:val="22"/>
        </w:rPr>
        <w:t xml:space="preserve"> available languages</w:t>
      </w:r>
      <w:r>
        <w:rPr>
          <w:rFonts w:eastAsia="Calibri"/>
          <w:bCs w:val="0"/>
          <w:iCs w:val="0"/>
          <w:sz w:val="24"/>
          <w:szCs w:val="22"/>
        </w:rPr>
        <w:t>.</w:t>
      </w:r>
    </w:p>
    <w:p w14:paraId="241DD6DE" w14:textId="27C8C6D6" w:rsidR="00DC4289" w:rsidRDefault="00DC4289" w:rsidP="00DC4289"/>
    <w:p w14:paraId="2077E14D" w14:textId="1812D5B6" w:rsidR="00F663A6" w:rsidRDefault="00865427" w:rsidP="001D51B3">
      <w:pPr>
        <w:rPr>
          <w:bCs/>
          <w:iCs/>
        </w:rPr>
      </w:pPr>
      <w:r>
        <w:t xml:space="preserve">The required posters for offices collocated with Texas </w:t>
      </w:r>
      <w:r w:rsidR="00DF1D71">
        <w:t xml:space="preserve">Workforce Solutions – Vocational Rehabilitation Services will </w:t>
      </w:r>
      <w:r w:rsidR="00743861">
        <w:t>be posted in addition to the notices already displayed and will not replace current posters.</w:t>
      </w:r>
      <w:r w:rsidR="00675F7B">
        <w:rPr>
          <w:bCs/>
          <w:iCs/>
        </w:rPr>
        <w:t xml:space="preserve"> </w:t>
      </w:r>
    </w:p>
    <w:p w14:paraId="10520D5B" w14:textId="7E524F7E" w:rsidR="00601153" w:rsidRPr="00440E49" w:rsidRDefault="00601153" w:rsidP="00675F7B">
      <w:pPr>
        <w:pStyle w:val="Heading1"/>
        <w:rPr>
          <w:b/>
          <w:i/>
        </w:rPr>
      </w:pPr>
      <w:r w:rsidRPr="00440E49">
        <w:t>Questions</w:t>
      </w:r>
    </w:p>
    <w:p w14:paraId="208B0BA3" w14:textId="146E1121" w:rsidR="002B3190" w:rsidRDefault="00B7044E" w:rsidP="00E41CA8">
      <w:pPr>
        <w:rPr>
          <w:szCs w:val="24"/>
        </w:rPr>
      </w:pPr>
      <w:r w:rsidRPr="002877F6">
        <w:t>Staff should first ask questions of their managers or supervisors.</w:t>
      </w:r>
      <w:r>
        <w:t xml:space="preserve"> </w:t>
      </w:r>
      <w:r w:rsidR="00163EBD">
        <w:t xml:space="preserve">Direct questions for Board staff through the </w:t>
      </w:r>
      <w:hyperlink r:id="rId22" w:history="1">
        <w:r w:rsidR="00163EBD" w:rsidRPr="00397BB2">
          <w:rPr>
            <w:rStyle w:val="Hyperlink"/>
            <w:szCs w:val="24"/>
          </w:rPr>
          <w:t>Submit a Question</w:t>
        </w:r>
      </w:hyperlink>
      <w:r w:rsidR="00163EBD">
        <w:rPr>
          <w:color w:val="1F497D"/>
          <w:szCs w:val="24"/>
        </w:rPr>
        <w:t xml:space="preserve"> </w:t>
      </w:r>
      <w:r w:rsidR="00163EBD">
        <w:rPr>
          <w:szCs w:val="24"/>
        </w:rPr>
        <w:t>link.</w:t>
      </w:r>
    </w:p>
    <w:sectPr w:rsidR="002B3190" w:rsidSect="00E41BF9">
      <w:footerReference w:type="default" r:id="rId23"/>
      <w:footerReference w:type="first" r:id="rId24"/>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A0526" w14:textId="77777777" w:rsidR="00B86F0B" w:rsidRDefault="00B86F0B" w:rsidP="008C1E9C">
      <w:r>
        <w:separator/>
      </w:r>
    </w:p>
  </w:endnote>
  <w:endnote w:type="continuationSeparator" w:id="0">
    <w:p w14:paraId="64F67F5F" w14:textId="77777777" w:rsidR="00B86F0B" w:rsidRDefault="00B86F0B" w:rsidP="008C1E9C">
      <w:r>
        <w:continuationSeparator/>
      </w:r>
    </w:p>
  </w:endnote>
  <w:endnote w:type="continuationNotice" w:id="1">
    <w:p w14:paraId="7E05E665" w14:textId="77777777" w:rsidR="00B86F0B" w:rsidRDefault="00B86F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E91F8" w14:textId="22673626" w:rsidR="00E41BAA" w:rsidRPr="00D150AB" w:rsidRDefault="00D150AB" w:rsidP="00D150AB">
    <w:pPr>
      <w:pStyle w:val="Footer"/>
      <w:jc w:val="right"/>
    </w:pPr>
    <w:r>
      <w:rPr>
        <w:rFonts w:ascii="CG Times" w:hAnsi="CG Times"/>
      </w:rPr>
      <w:t xml:space="preserve">Issuance </w:t>
    </w:r>
    <w:r w:rsidR="00B7044E">
      <w:rPr>
        <w:rFonts w:ascii="CG Times" w:hAnsi="CG Times"/>
      </w:rPr>
      <w:t>2</w:t>
    </w:r>
    <w:r w:rsidR="00675F7B">
      <w:rPr>
        <w:rFonts w:ascii="CG Times" w:hAnsi="CG Times"/>
      </w:rPr>
      <w:t>0-03 Required Posters</w:t>
    </w:r>
    <w:r w:rsidR="00B5119C">
      <w:rPr>
        <w:rFonts w:ascii="CG Times" w:hAnsi="CG Times"/>
      </w:rPr>
      <w:t xml:space="preserve"> - Change 1</w:t>
    </w:r>
    <w:r>
      <w:rPr>
        <w:rStyle w:val="PageNumber"/>
        <w:rFonts w:ascii="CG Times" w:hAnsi="CG Times"/>
      </w:rPr>
      <w:br/>
    </w:r>
    <w:r w:rsidR="001E146C">
      <w:rPr>
        <w:rStyle w:val="PageNumber"/>
        <w:rFonts w:ascii="CG Times" w:hAnsi="CG Times"/>
      </w:rPr>
      <w:t>March 2022</w:t>
    </w:r>
    <w:r>
      <w:rPr>
        <w:rStyle w:val="PageNumber"/>
        <w:rFonts w:ascii="CG Times" w:hAnsi="CG Times"/>
      </w:rPr>
      <w:t xml:space="preserve"> - Page </w:t>
    </w:r>
    <w:r w:rsidRPr="00537E81">
      <w:rPr>
        <w:rStyle w:val="PageNumber"/>
        <w:rFonts w:ascii="CG Times" w:hAnsi="CG Times"/>
      </w:rPr>
      <w:fldChar w:fldCharType="begin"/>
    </w:r>
    <w:r w:rsidRPr="00537E81">
      <w:rPr>
        <w:rStyle w:val="PageNumber"/>
        <w:rFonts w:ascii="CG Times" w:hAnsi="CG Times"/>
      </w:rPr>
      <w:instrText xml:space="preserve"> PAGE   \* MERGEFORMAT </w:instrText>
    </w:r>
    <w:r w:rsidRPr="00537E81">
      <w:rPr>
        <w:rStyle w:val="PageNumber"/>
        <w:rFonts w:ascii="CG Times" w:hAnsi="CG Times"/>
      </w:rPr>
      <w:fldChar w:fldCharType="separate"/>
    </w:r>
    <w:r>
      <w:rPr>
        <w:rStyle w:val="PageNumber"/>
        <w:rFonts w:ascii="CG Times" w:hAnsi="CG Times"/>
      </w:rPr>
      <w:t>1</w:t>
    </w:r>
    <w:r w:rsidRPr="00537E81">
      <w:rPr>
        <w:rStyle w:val="PageNumber"/>
        <w:rFonts w:ascii="CG Times" w:hAnsi="CG Time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456AE" w14:textId="60859D5E" w:rsidR="00E41BAA" w:rsidRDefault="000257D6" w:rsidP="00871A09">
    <w:pPr>
      <w:pStyle w:val="Footer"/>
      <w:jc w:val="right"/>
    </w:pPr>
    <w:r>
      <w:rPr>
        <w:rFonts w:ascii="CG Times" w:hAnsi="CG Times"/>
      </w:rPr>
      <w:t xml:space="preserve">Issuance 21-01 </w:t>
    </w:r>
    <w:r w:rsidR="009205FB" w:rsidRPr="009205FB">
      <w:rPr>
        <w:rFonts w:ascii="CG Times" w:hAnsi="CG Times"/>
      </w:rPr>
      <w:t>Service for Individuals Experiencing Homelessness</w:t>
    </w:r>
    <w:r>
      <w:rPr>
        <w:rStyle w:val="PageNumber"/>
        <w:rFonts w:ascii="CG Times" w:hAnsi="CG Times"/>
      </w:rPr>
      <w:br/>
    </w:r>
    <w:r w:rsidR="009205FB">
      <w:rPr>
        <w:rStyle w:val="PageNumber"/>
        <w:rFonts w:ascii="CG Times" w:hAnsi="CG Times"/>
      </w:rPr>
      <w:t xml:space="preserve">March </w:t>
    </w:r>
    <w:r>
      <w:rPr>
        <w:rStyle w:val="PageNumber"/>
        <w:rFonts w:ascii="CG Times" w:hAnsi="CG Times"/>
      </w:rPr>
      <w:t>202</w:t>
    </w:r>
    <w:r w:rsidR="009205FB">
      <w:rPr>
        <w:rStyle w:val="PageNumber"/>
        <w:rFonts w:ascii="CG Times" w:hAnsi="CG Times"/>
      </w:rPr>
      <w:t>1</w:t>
    </w:r>
    <w:r>
      <w:rPr>
        <w:rStyle w:val="PageNumber"/>
        <w:rFonts w:ascii="CG Times" w:hAnsi="CG Times"/>
      </w:rPr>
      <w:t xml:space="preserve"> - Page </w:t>
    </w:r>
    <w:r w:rsidRPr="00537E81">
      <w:rPr>
        <w:rStyle w:val="PageNumber"/>
        <w:rFonts w:ascii="CG Times" w:hAnsi="CG Times"/>
      </w:rPr>
      <w:fldChar w:fldCharType="begin"/>
    </w:r>
    <w:r w:rsidRPr="00537E81">
      <w:rPr>
        <w:rStyle w:val="PageNumber"/>
        <w:rFonts w:ascii="CG Times" w:hAnsi="CG Times"/>
      </w:rPr>
      <w:instrText xml:space="preserve"> PAGE   \* MERGEFORMAT </w:instrText>
    </w:r>
    <w:r w:rsidRPr="00537E81">
      <w:rPr>
        <w:rStyle w:val="PageNumber"/>
        <w:rFonts w:ascii="CG Times" w:hAnsi="CG Times"/>
      </w:rPr>
      <w:fldChar w:fldCharType="separate"/>
    </w:r>
    <w:r>
      <w:rPr>
        <w:rStyle w:val="PageNumber"/>
        <w:rFonts w:ascii="CG Times" w:hAnsi="CG Times"/>
      </w:rPr>
      <w:t>1</w:t>
    </w:r>
    <w:r w:rsidRPr="00537E81">
      <w:rPr>
        <w:rStyle w:val="PageNumber"/>
        <w:rFonts w:ascii="CG Times" w:hAnsi="CG Time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7AAD9" w14:textId="77777777" w:rsidR="00B86F0B" w:rsidRDefault="00B86F0B" w:rsidP="008C1E9C">
      <w:r>
        <w:separator/>
      </w:r>
    </w:p>
  </w:footnote>
  <w:footnote w:type="continuationSeparator" w:id="0">
    <w:p w14:paraId="6C002BBD" w14:textId="77777777" w:rsidR="00B86F0B" w:rsidRDefault="00B86F0B" w:rsidP="008C1E9C">
      <w:r>
        <w:continuationSeparator/>
      </w:r>
    </w:p>
  </w:footnote>
  <w:footnote w:type="continuationNotice" w:id="1">
    <w:p w14:paraId="1A605281" w14:textId="77777777" w:rsidR="00B86F0B" w:rsidRDefault="00B86F0B"/>
  </w:footnote>
</w:footnotes>
</file>

<file path=word/intelligence2.xml><?xml version="1.0" encoding="utf-8"?>
<int2:intelligence xmlns:int2="http://schemas.microsoft.com/office/intelligence/2020/intelligence" xmlns:oel="http://schemas.microsoft.com/office/2019/extlst">
  <int2:observations>
    <int2:textHash int2:hashCode="2xStmoR1Kxb0Mm" int2:id="IYQeGWPj">
      <int2:state int2:value="Rejected" int2:type="AugLoop_Acronyms_AcronymsCritique"/>
    </int2:textHash>
    <int2:textHash int2:hashCode="wxed5sVZKz/8FN" int2:id="nPrDm9xB">
      <int2:state int2:value="Rejected" int2:type="AugLoop_Acronyms_Acronyms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03A28"/>
    <w:multiLevelType w:val="multilevel"/>
    <w:tmpl w:val="AC389220"/>
    <w:lvl w:ilvl="0">
      <w:start w:val="713"/>
      <w:numFmt w:val="decimal"/>
      <w:lvlText w:val="%1"/>
      <w:lvlJc w:val="left"/>
      <w:pPr>
        <w:ind w:left="1350" w:hanging="1350"/>
      </w:pPr>
      <w:rPr>
        <w:rFonts w:hint="default"/>
      </w:rPr>
    </w:lvl>
    <w:lvl w:ilvl="1">
      <w:start w:val="953"/>
      <w:numFmt w:val="decimal"/>
      <w:lvlText w:val="%1-%2"/>
      <w:lvlJc w:val="left"/>
      <w:pPr>
        <w:ind w:left="2430" w:hanging="1350"/>
      </w:pPr>
      <w:rPr>
        <w:rFonts w:hint="default"/>
      </w:rPr>
    </w:lvl>
    <w:lvl w:ilvl="2">
      <w:start w:val="9211"/>
      <w:numFmt w:val="decimal"/>
      <w:lvlText w:val="%1-%2-%3"/>
      <w:lvlJc w:val="left"/>
      <w:pPr>
        <w:ind w:left="3510" w:hanging="1350"/>
      </w:pPr>
      <w:rPr>
        <w:rFonts w:hint="default"/>
      </w:rPr>
    </w:lvl>
    <w:lvl w:ilvl="3">
      <w:start w:val="1"/>
      <w:numFmt w:val="decimal"/>
      <w:lvlText w:val="%1-%2-%3.%4"/>
      <w:lvlJc w:val="left"/>
      <w:pPr>
        <w:ind w:left="4590" w:hanging="1350"/>
      </w:pPr>
      <w:rPr>
        <w:rFonts w:hint="default"/>
      </w:rPr>
    </w:lvl>
    <w:lvl w:ilvl="4">
      <w:start w:val="1"/>
      <w:numFmt w:val="decimal"/>
      <w:lvlText w:val="%1-%2-%3.%4.%5"/>
      <w:lvlJc w:val="left"/>
      <w:pPr>
        <w:ind w:left="5670" w:hanging="1350"/>
      </w:pPr>
      <w:rPr>
        <w:rFonts w:hint="default"/>
      </w:rPr>
    </w:lvl>
    <w:lvl w:ilvl="5">
      <w:start w:val="1"/>
      <w:numFmt w:val="decimal"/>
      <w:lvlText w:val="%1-%2-%3.%4.%5.%6"/>
      <w:lvlJc w:val="left"/>
      <w:pPr>
        <w:ind w:left="6750" w:hanging="135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6F5105E"/>
    <w:multiLevelType w:val="hybridMultilevel"/>
    <w:tmpl w:val="500A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C2B66"/>
    <w:multiLevelType w:val="hybridMultilevel"/>
    <w:tmpl w:val="6CDA5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F00F08"/>
    <w:multiLevelType w:val="hybridMultilevel"/>
    <w:tmpl w:val="CFB6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56159"/>
    <w:multiLevelType w:val="multilevel"/>
    <w:tmpl w:val="BC98BF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
      <w:lvlJc w:val="left"/>
      <w:pPr>
        <w:tabs>
          <w:tab w:val="num" w:pos="1530"/>
        </w:tabs>
        <w:ind w:left="1530" w:hanging="360"/>
      </w:pPr>
      <w:rPr>
        <w:rFonts w:ascii="Symbol" w:hAnsi="Symbol" w:hint="default"/>
        <w:sz w:val="20"/>
      </w:rPr>
    </w:lvl>
    <w:lvl w:ilvl="2" w:tentative="1">
      <w:start w:val="1"/>
      <w:numFmt w:val="bullet"/>
      <w:lvlText w:val=""/>
      <w:lvlJc w:val="left"/>
      <w:pPr>
        <w:tabs>
          <w:tab w:val="num" w:pos="2250"/>
        </w:tabs>
        <w:ind w:left="2250" w:hanging="360"/>
      </w:pPr>
      <w:rPr>
        <w:rFonts w:ascii="Symbol" w:hAnsi="Symbol" w:hint="default"/>
        <w:sz w:val="20"/>
      </w:rPr>
    </w:lvl>
    <w:lvl w:ilvl="3" w:tentative="1">
      <w:start w:val="1"/>
      <w:numFmt w:val="bullet"/>
      <w:lvlText w:val=""/>
      <w:lvlJc w:val="left"/>
      <w:pPr>
        <w:tabs>
          <w:tab w:val="num" w:pos="2970"/>
        </w:tabs>
        <w:ind w:left="2970" w:hanging="360"/>
      </w:pPr>
      <w:rPr>
        <w:rFonts w:ascii="Symbol" w:hAnsi="Symbol" w:hint="default"/>
        <w:sz w:val="20"/>
      </w:rPr>
    </w:lvl>
    <w:lvl w:ilvl="4" w:tentative="1">
      <w:start w:val="1"/>
      <w:numFmt w:val="bullet"/>
      <w:lvlText w:val=""/>
      <w:lvlJc w:val="left"/>
      <w:pPr>
        <w:tabs>
          <w:tab w:val="num" w:pos="3690"/>
        </w:tabs>
        <w:ind w:left="3690" w:hanging="360"/>
      </w:pPr>
      <w:rPr>
        <w:rFonts w:ascii="Symbol" w:hAnsi="Symbol" w:hint="default"/>
        <w:sz w:val="20"/>
      </w:rPr>
    </w:lvl>
    <w:lvl w:ilvl="5" w:tentative="1">
      <w:start w:val="1"/>
      <w:numFmt w:val="bullet"/>
      <w:lvlText w:val=""/>
      <w:lvlJc w:val="left"/>
      <w:pPr>
        <w:tabs>
          <w:tab w:val="num" w:pos="4410"/>
        </w:tabs>
        <w:ind w:left="4410" w:hanging="360"/>
      </w:pPr>
      <w:rPr>
        <w:rFonts w:ascii="Symbol" w:hAnsi="Symbol" w:hint="default"/>
        <w:sz w:val="20"/>
      </w:rPr>
    </w:lvl>
    <w:lvl w:ilvl="6" w:tentative="1">
      <w:start w:val="1"/>
      <w:numFmt w:val="bullet"/>
      <w:lvlText w:val=""/>
      <w:lvlJc w:val="left"/>
      <w:pPr>
        <w:tabs>
          <w:tab w:val="num" w:pos="5130"/>
        </w:tabs>
        <w:ind w:left="5130" w:hanging="360"/>
      </w:pPr>
      <w:rPr>
        <w:rFonts w:ascii="Symbol" w:hAnsi="Symbol" w:hint="default"/>
        <w:sz w:val="20"/>
      </w:rPr>
    </w:lvl>
    <w:lvl w:ilvl="7" w:tentative="1">
      <w:start w:val="1"/>
      <w:numFmt w:val="bullet"/>
      <w:lvlText w:val=""/>
      <w:lvlJc w:val="left"/>
      <w:pPr>
        <w:tabs>
          <w:tab w:val="num" w:pos="5850"/>
        </w:tabs>
        <w:ind w:left="5850" w:hanging="360"/>
      </w:pPr>
      <w:rPr>
        <w:rFonts w:ascii="Symbol" w:hAnsi="Symbol" w:hint="default"/>
        <w:sz w:val="20"/>
      </w:rPr>
    </w:lvl>
    <w:lvl w:ilvl="8" w:tentative="1">
      <w:start w:val="1"/>
      <w:numFmt w:val="bullet"/>
      <w:lvlText w:val=""/>
      <w:lvlJc w:val="left"/>
      <w:pPr>
        <w:tabs>
          <w:tab w:val="num" w:pos="6570"/>
        </w:tabs>
        <w:ind w:left="6570" w:hanging="360"/>
      </w:pPr>
      <w:rPr>
        <w:rFonts w:ascii="Symbol" w:hAnsi="Symbol" w:hint="default"/>
        <w:sz w:val="20"/>
      </w:rPr>
    </w:lvl>
  </w:abstractNum>
  <w:abstractNum w:abstractNumId="5" w15:restartNumberingAfterBreak="0">
    <w:nsid w:val="1BCA3A24"/>
    <w:multiLevelType w:val="hybridMultilevel"/>
    <w:tmpl w:val="6A34E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C6703"/>
    <w:multiLevelType w:val="multilevel"/>
    <w:tmpl w:val="4CB6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46106C"/>
    <w:multiLevelType w:val="hybridMultilevel"/>
    <w:tmpl w:val="5F26C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377BB"/>
    <w:multiLevelType w:val="hybridMultilevel"/>
    <w:tmpl w:val="934E82E8"/>
    <w:lvl w:ilvl="0" w:tplc="6600A6A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04578"/>
    <w:multiLevelType w:val="hybridMultilevel"/>
    <w:tmpl w:val="B438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2E4DB1"/>
    <w:multiLevelType w:val="hybridMultilevel"/>
    <w:tmpl w:val="875C6C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200278"/>
    <w:multiLevelType w:val="multilevel"/>
    <w:tmpl w:val="A9B6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AD68ED"/>
    <w:multiLevelType w:val="multilevel"/>
    <w:tmpl w:val="0E2CF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551C57"/>
    <w:multiLevelType w:val="hybridMultilevel"/>
    <w:tmpl w:val="B3AEC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96E1E"/>
    <w:multiLevelType w:val="hybridMultilevel"/>
    <w:tmpl w:val="EF8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60A8B"/>
    <w:multiLevelType w:val="multilevel"/>
    <w:tmpl w:val="3838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E11A71"/>
    <w:multiLevelType w:val="hybridMultilevel"/>
    <w:tmpl w:val="0E8EB786"/>
    <w:lvl w:ilvl="0" w:tplc="5A8E5150">
      <w:start w:val="1"/>
      <w:numFmt w:val="bullet"/>
      <w:lvlText w:val=""/>
      <w:lvlJc w:val="left"/>
      <w:pPr>
        <w:tabs>
          <w:tab w:val="num" w:pos="1584"/>
        </w:tabs>
        <w:ind w:left="1584" w:hanging="288"/>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7" w15:restartNumberingAfterBreak="0">
    <w:nsid w:val="426A10B7"/>
    <w:multiLevelType w:val="hybridMultilevel"/>
    <w:tmpl w:val="EA02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860C5"/>
    <w:multiLevelType w:val="hybridMultilevel"/>
    <w:tmpl w:val="A6B63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C54563"/>
    <w:multiLevelType w:val="hybridMultilevel"/>
    <w:tmpl w:val="4C281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F40B8E"/>
    <w:multiLevelType w:val="hybridMultilevel"/>
    <w:tmpl w:val="07EE9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D60AB"/>
    <w:multiLevelType w:val="hybridMultilevel"/>
    <w:tmpl w:val="D944A8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5701ED"/>
    <w:multiLevelType w:val="hybridMultilevel"/>
    <w:tmpl w:val="10107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C1B6C"/>
    <w:multiLevelType w:val="hybridMultilevel"/>
    <w:tmpl w:val="AF0E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20753D"/>
    <w:multiLevelType w:val="hybridMultilevel"/>
    <w:tmpl w:val="CBBEDAC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529E3A99"/>
    <w:multiLevelType w:val="multilevel"/>
    <w:tmpl w:val="7076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EF44CB"/>
    <w:multiLevelType w:val="multilevel"/>
    <w:tmpl w:val="A2AC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92766F"/>
    <w:multiLevelType w:val="hybridMultilevel"/>
    <w:tmpl w:val="88107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D04799"/>
    <w:multiLevelType w:val="hybridMultilevel"/>
    <w:tmpl w:val="DF1CF584"/>
    <w:lvl w:ilvl="0" w:tplc="0409000F">
      <w:start w:val="1"/>
      <w:numFmt w:val="decimal"/>
      <w:lvlText w:val="%1."/>
      <w:lvlJc w:val="left"/>
      <w:pPr>
        <w:tabs>
          <w:tab w:val="num" w:pos="-3561"/>
        </w:tabs>
        <w:ind w:left="-3561" w:hanging="360"/>
      </w:p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1530"/>
        </w:tabs>
        <w:ind w:left="-1530" w:hanging="360"/>
      </w:pPr>
    </w:lvl>
    <w:lvl w:ilvl="4" w:tplc="04090019" w:tentative="1">
      <w:start w:val="1"/>
      <w:numFmt w:val="lowerLetter"/>
      <w:lvlText w:val="%5."/>
      <w:lvlJc w:val="left"/>
      <w:pPr>
        <w:tabs>
          <w:tab w:val="num" w:pos="-810"/>
        </w:tabs>
        <w:ind w:left="-810" w:hanging="360"/>
      </w:pPr>
    </w:lvl>
    <w:lvl w:ilvl="5" w:tplc="0409001B" w:tentative="1">
      <w:start w:val="1"/>
      <w:numFmt w:val="lowerRoman"/>
      <w:lvlText w:val="%6."/>
      <w:lvlJc w:val="right"/>
      <w:pPr>
        <w:tabs>
          <w:tab w:val="num" w:pos="-90"/>
        </w:tabs>
        <w:ind w:left="-90" w:hanging="180"/>
      </w:pPr>
    </w:lvl>
    <w:lvl w:ilvl="6" w:tplc="0409000F" w:tentative="1">
      <w:start w:val="1"/>
      <w:numFmt w:val="decimal"/>
      <w:lvlText w:val="%7."/>
      <w:lvlJc w:val="left"/>
      <w:pPr>
        <w:tabs>
          <w:tab w:val="num" w:pos="630"/>
        </w:tabs>
        <w:ind w:left="630" w:hanging="360"/>
      </w:pPr>
    </w:lvl>
    <w:lvl w:ilvl="7" w:tplc="04090019" w:tentative="1">
      <w:start w:val="1"/>
      <w:numFmt w:val="lowerLetter"/>
      <w:lvlText w:val="%8."/>
      <w:lvlJc w:val="left"/>
      <w:pPr>
        <w:tabs>
          <w:tab w:val="num" w:pos="1350"/>
        </w:tabs>
        <w:ind w:left="1350" w:hanging="360"/>
      </w:pPr>
    </w:lvl>
    <w:lvl w:ilvl="8" w:tplc="0409001B" w:tentative="1">
      <w:start w:val="1"/>
      <w:numFmt w:val="lowerRoman"/>
      <w:lvlText w:val="%9."/>
      <w:lvlJc w:val="right"/>
      <w:pPr>
        <w:tabs>
          <w:tab w:val="num" w:pos="2070"/>
        </w:tabs>
        <w:ind w:left="2070" w:hanging="180"/>
      </w:pPr>
    </w:lvl>
  </w:abstractNum>
  <w:abstractNum w:abstractNumId="29" w15:restartNumberingAfterBreak="0">
    <w:nsid w:val="62314948"/>
    <w:multiLevelType w:val="multilevel"/>
    <w:tmpl w:val="0FEE6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D70ED7"/>
    <w:multiLevelType w:val="multilevel"/>
    <w:tmpl w:val="00262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DB2AE0"/>
    <w:multiLevelType w:val="hybridMultilevel"/>
    <w:tmpl w:val="3F1C6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B614156"/>
    <w:multiLevelType w:val="hybridMultilevel"/>
    <w:tmpl w:val="A0C06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5C192A"/>
    <w:multiLevelType w:val="hybridMultilevel"/>
    <w:tmpl w:val="1E424D6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4" w15:restartNumberingAfterBreak="0">
    <w:nsid w:val="72A03262"/>
    <w:multiLevelType w:val="multilevel"/>
    <w:tmpl w:val="50927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E15738"/>
    <w:multiLevelType w:val="hybridMultilevel"/>
    <w:tmpl w:val="A8901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7972DC"/>
    <w:multiLevelType w:val="multilevel"/>
    <w:tmpl w:val="5D54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BC1665"/>
    <w:multiLevelType w:val="hybridMultilevel"/>
    <w:tmpl w:val="85A6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5"/>
  </w:num>
  <w:num w:numId="4">
    <w:abstractNumId w:val="28"/>
  </w:num>
  <w:num w:numId="5">
    <w:abstractNumId w:val="9"/>
  </w:num>
  <w:num w:numId="6">
    <w:abstractNumId w:val="22"/>
  </w:num>
  <w:num w:numId="7">
    <w:abstractNumId w:val="32"/>
  </w:num>
  <w:num w:numId="8">
    <w:abstractNumId w:val="7"/>
  </w:num>
  <w:num w:numId="9">
    <w:abstractNumId w:val="19"/>
  </w:num>
  <w:num w:numId="10">
    <w:abstractNumId w:val="33"/>
  </w:num>
  <w:num w:numId="11">
    <w:abstractNumId w:val="3"/>
  </w:num>
  <w:num w:numId="12">
    <w:abstractNumId w:val="24"/>
  </w:num>
  <w:num w:numId="13">
    <w:abstractNumId w:val="4"/>
  </w:num>
  <w:num w:numId="14">
    <w:abstractNumId w:val="26"/>
  </w:num>
  <w:num w:numId="15">
    <w:abstractNumId w:val="34"/>
  </w:num>
  <w:num w:numId="16">
    <w:abstractNumId w:val="11"/>
  </w:num>
  <w:num w:numId="17">
    <w:abstractNumId w:val="25"/>
  </w:num>
  <w:num w:numId="18">
    <w:abstractNumId w:val="6"/>
  </w:num>
  <w:num w:numId="19">
    <w:abstractNumId w:val="12"/>
  </w:num>
  <w:num w:numId="20">
    <w:abstractNumId w:val="30"/>
  </w:num>
  <w:num w:numId="21">
    <w:abstractNumId w:val="15"/>
  </w:num>
  <w:num w:numId="22">
    <w:abstractNumId w:val="36"/>
  </w:num>
  <w:num w:numId="23">
    <w:abstractNumId w:val="29"/>
  </w:num>
  <w:num w:numId="24">
    <w:abstractNumId w:val="1"/>
  </w:num>
  <w:num w:numId="25">
    <w:abstractNumId w:val="20"/>
  </w:num>
  <w:num w:numId="26">
    <w:abstractNumId w:val="37"/>
  </w:num>
  <w:num w:numId="27">
    <w:abstractNumId w:val="21"/>
  </w:num>
  <w:num w:numId="28">
    <w:abstractNumId w:val="13"/>
  </w:num>
  <w:num w:numId="29">
    <w:abstractNumId w:val="31"/>
  </w:num>
  <w:num w:numId="30">
    <w:abstractNumId w:val="2"/>
  </w:num>
  <w:num w:numId="31">
    <w:abstractNumId w:val="35"/>
  </w:num>
  <w:num w:numId="32">
    <w:abstractNumId w:val="0"/>
  </w:num>
  <w:num w:numId="33">
    <w:abstractNumId w:val="8"/>
  </w:num>
  <w:num w:numId="34">
    <w:abstractNumId w:val="23"/>
  </w:num>
  <w:num w:numId="35">
    <w:abstractNumId w:val="10"/>
  </w:num>
  <w:num w:numId="36">
    <w:abstractNumId w:val="18"/>
  </w:num>
  <w:num w:numId="37">
    <w:abstractNumId w:val="27"/>
  </w:num>
  <w:num w:numId="3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CD9"/>
    <w:rsid w:val="00002918"/>
    <w:rsid w:val="00004C0B"/>
    <w:rsid w:val="00011DFB"/>
    <w:rsid w:val="0001728A"/>
    <w:rsid w:val="00017ABD"/>
    <w:rsid w:val="00020100"/>
    <w:rsid w:val="000214B3"/>
    <w:rsid w:val="000223F2"/>
    <w:rsid w:val="00024955"/>
    <w:rsid w:val="000257D6"/>
    <w:rsid w:val="000345F7"/>
    <w:rsid w:val="00040231"/>
    <w:rsid w:val="0004213E"/>
    <w:rsid w:val="0004302B"/>
    <w:rsid w:val="00044F5F"/>
    <w:rsid w:val="000479D5"/>
    <w:rsid w:val="00051773"/>
    <w:rsid w:val="00052DF4"/>
    <w:rsid w:val="00055D7E"/>
    <w:rsid w:val="00055DCC"/>
    <w:rsid w:val="000571D2"/>
    <w:rsid w:val="0006346F"/>
    <w:rsid w:val="00063F35"/>
    <w:rsid w:val="00066B32"/>
    <w:rsid w:val="00066B94"/>
    <w:rsid w:val="00072117"/>
    <w:rsid w:val="0007212C"/>
    <w:rsid w:val="00083805"/>
    <w:rsid w:val="00084046"/>
    <w:rsid w:val="00084CC9"/>
    <w:rsid w:val="0008506C"/>
    <w:rsid w:val="00087BB8"/>
    <w:rsid w:val="00091183"/>
    <w:rsid w:val="00094329"/>
    <w:rsid w:val="000963C3"/>
    <w:rsid w:val="00097D09"/>
    <w:rsid w:val="000A043B"/>
    <w:rsid w:val="000A173D"/>
    <w:rsid w:val="000A1A11"/>
    <w:rsid w:val="000A1B5E"/>
    <w:rsid w:val="000A2DD3"/>
    <w:rsid w:val="000A3D26"/>
    <w:rsid w:val="000B03B1"/>
    <w:rsid w:val="000B1C40"/>
    <w:rsid w:val="000B3E56"/>
    <w:rsid w:val="000C0801"/>
    <w:rsid w:val="000C4667"/>
    <w:rsid w:val="000C52CE"/>
    <w:rsid w:val="000C562F"/>
    <w:rsid w:val="000C6711"/>
    <w:rsid w:val="000C7B31"/>
    <w:rsid w:val="000D1A4F"/>
    <w:rsid w:val="000D268A"/>
    <w:rsid w:val="000E0FD1"/>
    <w:rsid w:val="000E24D3"/>
    <w:rsid w:val="000E3ECE"/>
    <w:rsid w:val="000F0E07"/>
    <w:rsid w:val="000F1578"/>
    <w:rsid w:val="000F4CD0"/>
    <w:rsid w:val="000F5BD6"/>
    <w:rsid w:val="0010072B"/>
    <w:rsid w:val="001022DA"/>
    <w:rsid w:val="0010448C"/>
    <w:rsid w:val="00105AD6"/>
    <w:rsid w:val="0010686E"/>
    <w:rsid w:val="001112FB"/>
    <w:rsid w:val="001142B0"/>
    <w:rsid w:val="001206CF"/>
    <w:rsid w:val="0012326F"/>
    <w:rsid w:val="00123746"/>
    <w:rsid w:val="00125501"/>
    <w:rsid w:val="001278FD"/>
    <w:rsid w:val="001307B3"/>
    <w:rsid w:val="00131223"/>
    <w:rsid w:val="00131D20"/>
    <w:rsid w:val="001352F9"/>
    <w:rsid w:val="00135903"/>
    <w:rsid w:val="00140555"/>
    <w:rsid w:val="00144441"/>
    <w:rsid w:val="00151C3C"/>
    <w:rsid w:val="001532C9"/>
    <w:rsid w:val="00153490"/>
    <w:rsid w:val="001625B5"/>
    <w:rsid w:val="00163EBD"/>
    <w:rsid w:val="00166992"/>
    <w:rsid w:val="0016790E"/>
    <w:rsid w:val="001746FD"/>
    <w:rsid w:val="0017506F"/>
    <w:rsid w:val="00175489"/>
    <w:rsid w:val="00176E87"/>
    <w:rsid w:val="0017702C"/>
    <w:rsid w:val="001817E5"/>
    <w:rsid w:val="0018235A"/>
    <w:rsid w:val="001823FB"/>
    <w:rsid w:val="00182DA8"/>
    <w:rsid w:val="00184DDE"/>
    <w:rsid w:val="001851A0"/>
    <w:rsid w:val="00185739"/>
    <w:rsid w:val="00191B69"/>
    <w:rsid w:val="00193CD8"/>
    <w:rsid w:val="00194717"/>
    <w:rsid w:val="001A1F03"/>
    <w:rsid w:val="001A30CA"/>
    <w:rsid w:val="001A3A61"/>
    <w:rsid w:val="001B0648"/>
    <w:rsid w:val="001B29B8"/>
    <w:rsid w:val="001C68D9"/>
    <w:rsid w:val="001C7B52"/>
    <w:rsid w:val="001D389A"/>
    <w:rsid w:val="001D51B3"/>
    <w:rsid w:val="001D7726"/>
    <w:rsid w:val="001E0488"/>
    <w:rsid w:val="001E146C"/>
    <w:rsid w:val="001E5C35"/>
    <w:rsid w:val="001E6D47"/>
    <w:rsid w:val="001E76F9"/>
    <w:rsid w:val="001F0B63"/>
    <w:rsid w:val="001F212A"/>
    <w:rsid w:val="001F2E61"/>
    <w:rsid w:val="001F4094"/>
    <w:rsid w:val="001F75D3"/>
    <w:rsid w:val="001F7E06"/>
    <w:rsid w:val="001F7FF2"/>
    <w:rsid w:val="00200BED"/>
    <w:rsid w:val="0020190A"/>
    <w:rsid w:val="002025A6"/>
    <w:rsid w:val="002042C7"/>
    <w:rsid w:val="00205288"/>
    <w:rsid w:val="002077C2"/>
    <w:rsid w:val="00207B11"/>
    <w:rsid w:val="00207FBA"/>
    <w:rsid w:val="0021019D"/>
    <w:rsid w:val="00213A46"/>
    <w:rsid w:val="0021725A"/>
    <w:rsid w:val="00221CFF"/>
    <w:rsid w:val="00224237"/>
    <w:rsid w:val="00225344"/>
    <w:rsid w:val="002260AB"/>
    <w:rsid w:val="00230B0A"/>
    <w:rsid w:val="002353F6"/>
    <w:rsid w:val="00237C60"/>
    <w:rsid w:val="00240372"/>
    <w:rsid w:val="00241BE6"/>
    <w:rsid w:val="002442DC"/>
    <w:rsid w:val="00244865"/>
    <w:rsid w:val="00244BBC"/>
    <w:rsid w:val="00253892"/>
    <w:rsid w:val="00256FA6"/>
    <w:rsid w:val="00260185"/>
    <w:rsid w:val="00261D1A"/>
    <w:rsid w:val="00263085"/>
    <w:rsid w:val="0026752F"/>
    <w:rsid w:val="002676A2"/>
    <w:rsid w:val="00270260"/>
    <w:rsid w:val="00271E62"/>
    <w:rsid w:val="002722A9"/>
    <w:rsid w:val="00274C8B"/>
    <w:rsid w:val="00277282"/>
    <w:rsid w:val="00281630"/>
    <w:rsid w:val="0028453E"/>
    <w:rsid w:val="00285DA6"/>
    <w:rsid w:val="00290A30"/>
    <w:rsid w:val="00290BBF"/>
    <w:rsid w:val="002967CE"/>
    <w:rsid w:val="002A027C"/>
    <w:rsid w:val="002A24A6"/>
    <w:rsid w:val="002A2BC6"/>
    <w:rsid w:val="002A50A5"/>
    <w:rsid w:val="002A5E79"/>
    <w:rsid w:val="002A6CFB"/>
    <w:rsid w:val="002B3084"/>
    <w:rsid w:val="002B3190"/>
    <w:rsid w:val="002B3DEB"/>
    <w:rsid w:val="002B4A90"/>
    <w:rsid w:val="002B56AC"/>
    <w:rsid w:val="002B6E23"/>
    <w:rsid w:val="002C0DBF"/>
    <w:rsid w:val="002C27F9"/>
    <w:rsid w:val="002C370D"/>
    <w:rsid w:val="002C435D"/>
    <w:rsid w:val="002C4545"/>
    <w:rsid w:val="002C4750"/>
    <w:rsid w:val="002D1508"/>
    <w:rsid w:val="002D2CCD"/>
    <w:rsid w:val="002D5B77"/>
    <w:rsid w:val="002D5B8C"/>
    <w:rsid w:val="002D6574"/>
    <w:rsid w:val="002E05C3"/>
    <w:rsid w:val="002E0D4F"/>
    <w:rsid w:val="002E186C"/>
    <w:rsid w:val="002F1523"/>
    <w:rsid w:val="002F15DC"/>
    <w:rsid w:val="002F6B0E"/>
    <w:rsid w:val="002F7B37"/>
    <w:rsid w:val="00300971"/>
    <w:rsid w:val="003010BD"/>
    <w:rsid w:val="00301711"/>
    <w:rsid w:val="003039D5"/>
    <w:rsid w:val="00304BEA"/>
    <w:rsid w:val="003106B8"/>
    <w:rsid w:val="00310FA1"/>
    <w:rsid w:val="003133AF"/>
    <w:rsid w:val="003135C9"/>
    <w:rsid w:val="00314DE4"/>
    <w:rsid w:val="00321962"/>
    <w:rsid w:val="00321E92"/>
    <w:rsid w:val="00325D90"/>
    <w:rsid w:val="003416CB"/>
    <w:rsid w:val="003424A2"/>
    <w:rsid w:val="00343C33"/>
    <w:rsid w:val="003504EF"/>
    <w:rsid w:val="00351396"/>
    <w:rsid w:val="003560F1"/>
    <w:rsid w:val="00356DCA"/>
    <w:rsid w:val="00357E1A"/>
    <w:rsid w:val="00362A33"/>
    <w:rsid w:val="00363C94"/>
    <w:rsid w:val="00366AAB"/>
    <w:rsid w:val="00367CB7"/>
    <w:rsid w:val="00370A1F"/>
    <w:rsid w:val="00373500"/>
    <w:rsid w:val="00374890"/>
    <w:rsid w:val="003808A3"/>
    <w:rsid w:val="00380EA1"/>
    <w:rsid w:val="003814D7"/>
    <w:rsid w:val="0038476A"/>
    <w:rsid w:val="0038545C"/>
    <w:rsid w:val="0038621A"/>
    <w:rsid w:val="00387AD7"/>
    <w:rsid w:val="00391B7F"/>
    <w:rsid w:val="00397BB2"/>
    <w:rsid w:val="003A0989"/>
    <w:rsid w:val="003A3EBF"/>
    <w:rsid w:val="003A3FEF"/>
    <w:rsid w:val="003A4A70"/>
    <w:rsid w:val="003A6B92"/>
    <w:rsid w:val="003A6E27"/>
    <w:rsid w:val="003B28AF"/>
    <w:rsid w:val="003B33F9"/>
    <w:rsid w:val="003B483F"/>
    <w:rsid w:val="003B593A"/>
    <w:rsid w:val="003B5CA0"/>
    <w:rsid w:val="003B749F"/>
    <w:rsid w:val="003C0D3B"/>
    <w:rsid w:val="003C2B3C"/>
    <w:rsid w:val="003C2EFC"/>
    <w:rsid w:val="003C56B0"/>
    <w:rsid w:val="003D222D"/>
    <w:rsid w:val="003D7123"/>
    <w:rsid w:val="003D78B5"/>
    <w:rsid w:val="003E0944"/>
    <w:rsid w:val="003E3380"/>
    <w:rsid w:val="003E73BC"/>
    <w:rsid w:val="003E782D"/>
    <w:rsid w:val="003F14AE"/>
    <w:rsid w:val="003F51B9"/>
    <w:rsid w:val="0040137D"/>
    <w:rsid w:val="00401A71"/>
    <w:rsid w:val="004072B3"/>
    <w:rsid w:val="004101CB"/>
    <w:rsid w:val="00410C25"/>
    <w:rsid w:val="004119E4"/>
    <w:rsid w:val="004137F3"/>
    <w:rsid w:val="004145BD"/>
    <w:rsid w:val="00415FD1"/>
    <w:rsid w:val="00421C75"/>
    <w:rsid w:val="00422985"/>
    <w:rsid w:val="00422C1E"/>
    <w:rsid w:val="004235A8"/>
    <w:rsid w:val="00424BD9"/>
    <w:rsid w:val="00426FCD"/>
    <w:rsid w:val="00427B75"/>
    <w:rsid w:val="00434491"/>
    <w:rsid w:val="004373C1"/>
    <w:rsid w:val="00440AD3"/>
    <w:rsid w:val="00440E49"/>
    <w:rsid w:val="00447FF9"/>
    <w:rsid w:val="004510F9"/>
    <w:rsid w:val="0045438C"/>
    <w:rsid w:val="00456DF2"/>
    <w:rsid w:val="004579E3"/>
    <w:rsid w:val="00457E65"/>
    <w:rsid w:val="00457F8F"/>
    <w:rsid w:val="00460E0B"/>
    <w:rsid w:val="0046245C"/>
    <w:rsid w:val="00463693"/>
    <w:rsid w:val="00463834"/>
    <w:rsid w:val="00465B1C"/>
    <w:rsid w:val="00470EF3"/>
    <w:rsid w:val="0047181E"/>
    <w:rsid w:val="00472175"/>
    <w:rsid w:val="00480C63"/>
    <w:rsid w:val="004810E3"/>
    <w:rsid w:val="00485EB9"/>
    <w:rsid w:val="00486404"/>
    <w:rsid w:val="00486440"/>
    <w:rsid w:val="00487377"/>
    <w:rsid w:val="00487B31"/>
    <w:rsid w:val="004915A2"/>
    <w:rsid w:val="00491EE0"/>
    <w:rsid w:val="00492A98"/>
    <w:rsid w:val="004952FA"/>
    <w:rsid w:val="0049539C"/>
    <w:rsid w:val="0049772F"/>
    <w:rsid w:val="004979A9"/>
    <w:rsid w:val="00497EC8"/>
    <w:rsid w:val="004A3258"/>
    <w:rsid w:val="004A5664"/>
    <w:rsid w:val="004A79B3"/>
    <w:rsid w:val="004B09E3"/>
    <w:rsid w:val="004B09E5"/>
    <w:rsid w:val="004B3CBE"/>
    <w:rsid w:val="004B6A9D"/>
    <w:rsid w:val="004B7322"/>
    <w:rsid w:val="004B76A5"/>
    <w:rsid w:val="004B78DB"/>
    <w:rsid w:val="004C3907"/>
    <w:rsid w:val="004C3F6A"/>
    <w:rsid w:val="004C421F"/>
    <w:rsid w:val="004C7845"/>
    <w:rsid w:val="004D1698"/>
    <w:rsid w:val="004F0193"/>
    <w:rsid w:val="004F27C1"/>
    <w:rsid w:val="004F5CBB"/>
    <w:rsid w:val="004F6811"/>
    <w:rsid w:val="004F7885"/>
    <w:rsid w:val="00503F22"/>
    <w:rsid w:val="005072F0"/>
    <w:rsid w:val="00512C7D"/>
    <w:rsid w:val="005256F0"/>
    <w:rsid w:val="005272DB"/>
    <w:rsid w:val="00531F08"/>
    <w:rsid w:val="0053237B"/>
    <w:rsid w:val="00533418"/>
    <w:rsid w:val="00537812"/>
    <w:rsid w:val="00541839"/>
    <w:rsid w:val="005435FE"/>
    <w:rsid w:val="005453E9"/>
    <w:rsid w:val="0054602B"/>
    <w:rsid w:val="00547F94"/>
    <w:rsid w:val="0055438B"/>
    <w:rsid w:val="00556E37"/>
    <w:rsid w:val="00560135"/>
    <w:rsid w:val="00560F38"/>
    <w:rsid w:val="00561B67"/>
    <w:rsid w:val="00564ACB"/>
    <w:rsid w:val="00565CE7"/>
    <w:rsid w:val="00566A84"/>
    <w:rsid w:val="00567CCE"/>
    <w:rsid w:val="00570903"/>
    <w:rsid w:val="00570941"/>
    <w:rsid w:val="0057396A"/>
    <w:rsid w:val="005742CE"/>
    <w:rsid w:val="00575CA3"/>
    <w:rsid w:val="005845C6"/>
    <w:rsid w:val="00585043"/>
    <w:rsid w:val="00586A07"/>
    <w:rsid w:val="00592CA6"/>
    <w:rsid w:val="005A23D3"/>
    <w:rsid w:val="005A4FC6"/>
    <w:rsid w:val="005A5022"/>
    <w:rsid w:val="005A6CE0"/>
    <w:rsid w:val="005B0DFE"/>
    <w:rsid w:val="005B2D05"/>
    <w:rsid w:val="005B4BDF"/>
    <w:rsid w:val="005B4E5B"/>
    <w:rsid w:val="005B6A65"/>
    <w:rsid w:val="005C2E5B"/>
    <w:rsid w:val="005C5339"/>
    <w:rsid w:val="005C667D"/>
    <w:rsid w:val="005C7DB2"/>
    <w:rsid w:val="005D1E4F"/>
    <w:rsid w:val="005D3054"/>
    <w:rsid w:val="005D31BD"/>
    <w:rsid w:val="005D34BD"/>
    <w:rsid w:val="005D43B7"/>
    <w:rsid w:val="005D457D"/>
    <w:rsid w:val="005D646D"/>
    <w:rsid w:val="005D6C8E"/>
    <w:rsid w:val="005E3F75"/>
    <w:rsid w:val="005E47E1"/>
    <w:rsid w:val="005E4DF1"/>
    <w:rsid w:val="005E6C2B"/>
    <w:rsid w:val="00600C1A"/>
    <w:rsid w:val="00601153"/>
    <w:rsid w:val="00603A7E"/>
    <w:rsid w:val="00604915"/>
    <w:rsid w:val="00604A91"/>
    <w:rsid w:val="00605E0D"/>
    <w:rsid w:val="00610B8B"/>
    <w:rsid w:val="00613F82"/>
    <w:rsid w:val="00616E7C"/>
    <w:rsid w:val="00624A81"/>
    <w:rsid w:val="00627767"/>
    <w:rsid w:val="0062781C"/>
    <w:rsid w:val="00627C30"/>
    <w:rsid w:val="0063033D"/>
    <w:rsid w:val="006303F4"/>
    <w:rsid w:val="00640513"/>
    <w:rsid w:val="00644E0C"/>
    <w:rsid w:val="00646C58"/>
    <w:rsid w:val="0065034D"/>
    <w:rsid w:val="0065266C"/>
    <w:rsid w:val="006531E5"/>
    <w:rsid w:val="00654617"/>
    <w:rsid w:val="006572BE"/>
    <w:rsid w:val="006611C3"/>
    <w:rsid w:val="00664C75"/>
    <w:rsid w:val="00666BF9"/>
    <w:rsid w:val="00667394"/>
    <w:rsid w:val="00672344"/>
    <w:rsid w:val="00673683"/>
    <w:rsid w:val="00674EBE"/>
    <w:rsid w:val="00675F06"/>
    <w:rsid w:val="00675F7B"/>
    <w:rsid w:val="00681654"/>
    <w:rsid w:val="006831B2"/>
    <w:rsid w:val="00683285"/>
    <w:rsid w:val="00685749"/>
    <w:rsid w:val="0068636F"/>
    <w:rsid w:val="00686B8B"/>
    <w:rsid w:val="006930C0"/>
    <w:rsid w:val="006A0827"/>
    <w:rsid w:val="006A2DD7"/>
    <w:rsid w:val="006B0924"/>
    <w:rsid w:val="006B258F"/>
    <w:rsid w:val="006B3A5F"/>
    <w:rsid w:val="006B3B10"/>
    <w:rsid w:val="006C21CC"/>
    <w:rsid w:val="006C29C7"/>
    <w:rsid w:val="006C633C"/>
    <w:rsid w:val="006D3896"/>
    <w:rsid w:val="006D4AB4"/>
    <w:rsid w:val="006D5374"/>
    <w:rsid w:val="006D5809"/>
    <w:rsid w:val="006D6636"/>
    <w:rsid w:val="006E3D20"/>
    <w:rsid w:val="006E5831"/>
    <w:rsid w:val="006F021A"/>
    <w:rsid w:val="006F0455"/>
    <w:rsid w:val="006F0DC6"/>
    <w:rsid w:val="006F1BC7"/>
    <w:rsid w:val="006F4B2D"/>
    <w:rsid w:val="006F596C"/>
    <w:rsid w:val="006F6A07"/>
    <w:rsid w:val="00701309"/>
    <w:rsid w:val="007020E9"/>
    <w:rsid w:val="00710C1D"/>
    <w:rsid w:val="00711092"/>
    <w:rsid w:val="007121CB"/>
    <w:rsid w:val="007131CB"/>
    <w:rsid w:val="00716245"/>
    <w:rsid w:val="00716A31"/>
    <w:rsid w:val="007172B2"/>
    <w:rsid w:val="0072013C"/>
    <w:rsid w:val="00723016"/>
    <w:rsid w:val="007242C6"/>
    <w:rsid w:val="00725E43"/>
    <w:rsid w:val="0072718A"/>
    <w:rsid w:val="007319FB"/>
    <w:rsid w:val="007338E4"/>
    <w:rsid w:val="00733E0E"/>
    <w:rsid w:val="0073582C"/>
    <w:rsid w:val="007417B9"/>
    <w:rsid w:val="00743861"/>
    <w:rsid w:val="00751516"/>
    <w:rsid w:val="0075232D"/>
    <w:rsid w:val="00752BBE"/>
    <w:rsid w:val="00754F54"/>
    <w:rsid w:val="00755137"/>
    <w:rsid w:val="0075638C"/>
    <w:rsid w:val="007602D9"/>
    <w:rsid w:val="007638F5"/>
    <w:rsid w:val="00763F6C"/>
    <w:rsid w:val="007661E1"/>
    <w:rsid w:val="00774041"/>
    <w:rsid w:val="007771F5"/>
    <w:rsid w:val="00782B1C"/>
    <w:rsid w:val="00790BD0"/>
    <w:rsid w:val="00790C50"/>
    <w:rsid w:val="00791063"/>
    <w:rsid w:val="00792500"/>
    <w:rsid w:val="007940A4"/>
    <w:rsid w:val="007A0440"/>
    <w:rsid w:val="007A1DEC"/>
    <w:rsid w:val="007A210D"/>
    <w:rsid w:val="007A4124"/>
    <w:rsid w:val="007A44C6"/>
    <w:rsid w:val="007A6138"/>
    <w:rsid w:val="007A61D9"/>
    <w:rsid w:val="007A66D8"/>
    <w:rsid w:val="007A714A"/>
    <w:rsid w:val="007A75CE"/>
    <w:rsid w:val="007A789A"/>
    <w:rsid w:val="007B069C"/>
    <w:rsid w:val="007B0A22"/>
    <w:rsid w:val="007B1046"/>
    <w:rsid w:val="007B3AA9"/>
    <w:rsid w:val="007B4254"/>
    <w:rsid w:val="007B4B77"/>
    <w:rsid w:val="007B4DAA"/>
    <w:rsid w:val="007B7957"/>
    <w:rsid w:val="007C11CA"/>
    <w:rsid w:val="007C36E6"/>
    <w:rsid w:val="007C42D1"/>
    <w:rsid w:val="007C58C3"/>
    <w:rsid w:val="007C5B14"/>
    <w:rsid w:val="007D17D0"/>
    <w:rsid w:val="007D47BC"/>
    <w:rsid w:val="007D497D"/>
    <w:rsid w:val="007D601B"/>
    <w:rsid w:val="007E1531"/>
    <w:rsid w:val="007E46ED"/>
    <w:rsid w:val="007F1FC1"/>
    <w:rsid w:val="007F31EB"/>
    <w:rsid w:val="007F38CB"/>
    <w:rsid w:val="00802863"/>
    <w:rsid w:val="008036E1"/>
    <w:rsid w:val="00803902"/>
    <w:rsid w:val="00813B03"/>
    <w:rsid w:val="00814275"/>
    <w:rsid w:val="00817BEE"/>
    <w:rsid w:val="00820507"/>
    <w:rsid w:val="00820ED7"/>
    <w:rsid w:val="008228EC"/>
    <w:rsid w:val="00823B79"/>
    <w:rsid w:val="00824635"/>
    <w:rsid w:val="00824A95"/>
    <w:rsid w:val="00824BD2"/>
    <w:rsid w:val="00825B4B"/>
    <w:rsid w:val="00827922"/>
    <w:rsid w:val="008319F1"/>
    <w:rsid w:val="00832C21"/>
    <w:rsid w:val="0083551F"/>
    <w:rsid w:val="00835B91"/>
    <w:rsid w:val="008408CA"/>
    <w:rsid w:val="008410A0"/>
    <w:rsid w:val="00841E7F"/>
    <w:rsid w:val="008439BA"/>
    <w:rsid w:val="00847AA9"/>
    <w:rsid w:val="00847C0E"/>
    <w:rsid w:val="00850067"/>
    <w:rsid w:val="00854EE2"/>
    <w:rsid w:val="008552CE"/>
    <w:rsid w:val="008556B5"/>
    <w:rsid w:val="00855D61"/>
    <w:rsid w:val="00863747"/>
    <w:rsid w:val="00864AC1"/>
    <w:rsid w:val="00865427"/>
    <w:rsid w:val="00865654"/>
    <w:rsid w:val="00866F98"/>
    <w:rsid w:val="008675CF"/>
    <w:rsid w:val="00867746"/>
    <w:rsid w:val="008709F9"/>
    <w:rsid w:val="008710D0"/>
    <w:rsid w:val="00871A09"/>
    <w:rsid w:val="008724ED"/>
    <w:rsid w:val="00877F76"/>
    <w:rsid w:val="008819C0"/>
    <w:rsid w:val="00882CC5"/>
    <w:rsid w:val="00890FA8"/>
    <w:rsid w:val="008917F3"/>
    <w:rsid w:val="00894695"/>
    <w:rsid w:val="0089716C"/>
    <w:rsid w:val="008A1A92"/>
    <w:rsid w:val="008A2C60"/>
    <w:rsid w:val="008B4247"/>
    <w:rsid w:val="008B542A"/>
    <w:rsid w:val="008B57E4"/>
    <w:rsid w:val="008C1E9C"/>
    <w:rsid w:val="008C7020"/>
    <w:rsid w:val="008C780E"/>
    <w:rsid w:val="008D20F4"/>
    <w:rsid w:val="008D773C"/>
    <w:rsid w:val="008E05B2"/>
    <w:rsid w:val="008E2F28"/>
    <w:rsid w:val="008E7B3D"/>
    <w:rsid w:val="008F02F9"/>
    <w:rsid w:val="008F7FDE"/>
    <w:rsid w:val="00901F98"/>
    <w:rsid w:val="00902F88"/>
    <w:rsid w:val="00903D25"/>
    <w:rsid w:val="00904DAF"/>
    <w:rsid w:val="00906B55"/>
    <w:rsid w:val="00911F94"/>
    <w:rsid w:val="00911FBC"/>
    <w:rsid w:val="00912D4D"/>
    <w:rsid w:val="00914923"/>
    <w:rsid w:val="009155D4"/>
    <w:rsid w:val="009205FB"/>
    <w:rsid w:val="0092139B"/>
    <w:rsid w:val="0092288A"/>
    <w:rsid w:val="0092372E"/>
    <w:rsid w:val="00932F6E"/>
    <w:rsid w:val="00937AFD"/>
    <w:rsid w:val="00940538"/>
    <w:rsid w:val="00942C9E"/>
    <w:rsid w:val="009469C0"/>
    <w:rsid w:val="00947C95"/>
    <w:rsid w:val="00952598"/>
    <w:rsid w:val="00952D86"/>
    <w:rsid w:val="00953AA4"/>
    <w:rsid w:val="0096081B"/>
    <w:rsid w:val="00962A2E"/>
    <w:rsid w:val="00963C7B"/>
    <w:rsid w:val="00963C9B"/>
    <w:rsid w:val="0096584B"/>
    <w:rsid w:val="0096624C"/>
    <w:rsid w:val="00967F9B"/>
    <w:rsid w:val="009709F7"/>
    <w:rsid w:val="00971335"/>
    <w:rsid w:val="009719F5"/>
    <w:rsid w:val="009739A3"/>
    <w:rsid w:val="00981793"/>
    <w:rsid w:val="00981E1D"/>
    <w:rsid w:val="00984018"/>
    <w:rsid w:val="0099329E"/>
    <w:rsid w:val="00995F7C"/>
    <w:rsid w:val="00996845"/>
    <w:rsid w:val="009A5161"/>
    <w:rsid w:val="009B0BF4"/>
    <w:rsid w:val="009B2F8E"/>
    <w:rsid w:val="009B7C91"/>
    <w:rsid w:val="009C102F"/>
    <w:rsid w:val="009C1516"/>
    <w:rsid w:val="009C4F3D"/>
    <w:rsid w:val="009D142B"/>
    <w:rsid w:val="009D3912"/>
    <w:rsid w:val="009D3EE7"/>
    <w:rsid w:val="009D5CBD"/>
    <w:rsid w:val="009D7CA6"/>
    <w:rsid w:val="009E0A91"/>
    <w:rsid w:val="009E44FF"/>
    <w:rsid w:val="009F404A"/>
    <w:rsid w:val="009F6773"/>
    <w:rsid w:val="009F7EC5"/>
    <w:rsid w:val="00A02B5E"/>
    <w:rsid w:val="00A0729F"/>
    <w:rsid w:val="00A23594"/>
    <w:rsid w:val="00A2455F"/>
    <w:rsid w:val="00A25B23"/>
    <w:rsid w:val="00A25EFF"/>
    <w:rsid w:val="00A26838"/>
    <w:rsid w:val="00A35E69"/>
    <w:rsid w:val="00A365B4"/>
    <w:rsid w:val="00A368DD"/>
    <w:rsid w:val="00A37E90"/>
    <w:rsid w:val="00A4049A"/>
    <w:rsid w:val="00A47BC0"/>
    <w:rsid w:val="00A50E73"/>
    <w:rsid w:val="00A52E2A"/>
    <w:rsid w:val="00A55979"/>
    <w:rsid w:val="00A57FB2"/>
    <w:rsid w:val="00A61D4B"/>
    <w:rsid w:val="00A620FE"/>
    <w:rsid w:val="00A62D9F"/>
    <w:rsid w:val="00A6393A"/>
    <w:rsid w:val="00A7708E"/>
    <w:rsid w:val="00A774B1"/>
    <w:rsid w:val="00A82B78"/>
    <w:rsid w:val="00A8616B"/>
    <w:rsid w:val="00A92A32"/>
    <w:rsid w:val="00AA00B2"/>
    <w:rsid w:val="00AA231A"/>
    <w:rsid w:val="00AA3429"/>
    <w:rsid w:val="00AA3F59"/>
    <w:rsid w:val="00AB2667"/>
    <w:rsid w:val="00AB4167"/>
    <w:rsid w:val="00AB5BD9"/>
    <w:rsid w:val="00AC1894"/>
    <w:rsid w:val="00AC5A3D"/>
    <w:rsid w:val="00AC6A03"/>
    <w:rsid w:val="00AD259F"/>
    <w:rsid w:val="00AD4636"/>
    <w:rsid w:val="00AD4FEE"/>
    <w:rsid w:val="00AD5623"/>
    <w:rsid w:val="00AE48D5"/>
    <w:rsid w:val="00AE4B5E"/>
    <w:rsid w:val="00AF0111"/>
    <w:rsid w:val="00AF18C3"/>
    <w:rsid w:val="00AF3786"/>
    <w:rsid w:val="00AF4037"/>
    <w:rsid w:val="00AF60E6"/>
    <w:rsid w:val="00AF691D"/>
    <w:rsid w:val="00B0096A"/>
    <w:rsid w:val="00B00CD9"/>
    <w:rsid w:val="00B029EC"/>
    <w:rsid w:val="00B04F7C"/>
    <w:rsid w:val="00B07B23"/>
    <w:rsid w:val="00B10A95"/>
    <w:rsid w:val="00B14610"/>
    <w:rsid w:val="00B15CF8"/>
    <w:rsid w:val="00B17C2F"/>
    <w:rsid w:val="00B21783"/>
    <w:rsid w:val="00B21A8C"/>
    <w:rsid w:val="00B25A66"/>
    <w:rsid w:val="00B25F2F"/>
    <w:rsid w:val="00B26756"/>
    <w:rsid w:val="00B31261"/>
    <w:rsid w:val="00B33788"/>
    <w:rsid w:val="00B33F02"/>
    <w:rsid w:val="00B35934"/>
    <w:rsid w:val="00B369CF"/>
    <w:rsid w:val="00B41334"/>
    <w:rsid w:val="00B460F3"/>
    <w:rsid w:val="00B46F3C"/>
    <w:rsid w:val="00B50D3A"/>
    <w:rsid w:val="00B5119C"/>
    <w:rsid w:val="00B515D9"/>
    <w:rsid w:val="00B5358C"/>
    <w:rsid w:val="00B5649A"/>
    <w:rsid w:val="00B61594"/>
    <w:rsid w:val="00B6753A"/>
    <w:rsid w:val="00B67FBD"/>
    <w:rsid w:val="00B7017E"/>
    <w:rsid w:val="00B7044E"/>
    <w:rsid w:val="00B80333"/>
    <w:rsid w:val="00B83559"/>
    <w:rsid w:val="00B86518"/>
    <w:rsid w:val="00B86B66"/>
    <w:rsid w:val="00B86F0B"/>
    <w:rsid w:val="00B90575"/>
    <w:rsid w:val="00B91BB7"/>
    <w:rsid w:val="00B968BA"/>
    <w:rsid w:val="00BA0E01"/>
    <w:rsid w:val="00BA57AD"/>
    <w:rsid w:val="00BA61F8"/>
    <w:rsid w:val="00BB189C"/>
    <w:rsid w:val="00BB287B"/>
    <w:rsid w:val="00BB3E93"/>
    <w:rsid w:val="00BB51C5"/>
    <w:rsid w:val="00BB6882"/>
    <w:rsid w:val="00BB7FB1"/>
    <w:rsid w:val="00BC171D"/>
    <w:rsid w:val="00BC1E68"/>
    <w:rsid w:val="00BC6727"/>
    <w:rsid w:val="00BD38FF"/>
    <w:rsid w:val="00BD4D84"/>
    <w:rsid w:val="00BE17B6"/>
    <w:rsid w:val="00BE264D"/>
    <w:rsid w:val="00BE3E08"/>
    <w:rsid w:val="00BE40FE"/>
    <w:rsid w:val="00BE7598"/>
    <w:rsid w:val="00BF1B03"/>
    <w:rsid w:val="00BF5750"/>
    <w:rsid w:val="00C02217"/>
    <w:rsid w:val="00C02332"/>
    <w:rsid w:val="00C02B02"/>
    <w:rsid w:val="00C054ED"/>
    <w:rsid w:val="00C05789"/>
    <w:rsid w:val="00C05C4A"/>
    <w:rsid w:val="00C0793D"/>
    <w:rsid w:val="00C10C8E"/>
    <w:rsid w:val="00C14748"/>
    <w:rsid w:val="00C1479E"/>
    <w:rsid w:val="00C17FCC"/>
    <w:rsid w:val="00C26024"/>
    <w:rsid w:val="00C324E6"/>
    <w:rsid w:val="00C348F1"/>
    <w:rsid w:val="00C352F8"/>
    <w:rsid w:val="00C37130"/>
    <w:rsid w:val="00C43FB2"/>
    <w:rsid w:val="00C448C8"/>
    <w:rsid w:val="00C46D55"/>
    <w:rsid w:val="00C52590"/>
    <w:rsid w:val="00C54F33"/>
    <w:rsid w:val="00C55258"/>
    <w:rsid w:val="00C5568D"/>
    <w:rsid w:val="00C55F02"/>
    <w:rsid w:val="00C560C6"/>
    <w:rsid w:val="00C5610F"/>
    <w:rsid w:val="00C567EA"/>
    <w:rsid w:val="00C57B2F"/>
    <w:rsid w:val="00C61E51"/>
    <w:rsid w:val="00C62FD8"/>
    <w:rsid w:val="00C63AA3"/>
    <w:rsid w:val="00C66617"/>
    <w:rsid w:val="00C70B42"/>
    <w:rsid w:val="00C731FA"/>
    <w:rsid w:val="00C7490F"/>
    <w:rsid w:val="00C754B2"/>
    <w:rsid w:val="00C77B93"/>
    <w:rsid w:val="00C86472"/>
    <w:rsid w:val="00C87090"/>
    <w:rsid w:val="00C914BB"/>
    <w:rsid w:val="00C91598"/>
    <w:rsid w:val="00C95B81"/>
    <w:rsid w:val="00C96327"/>
    <w:rsid w:val="00C9677C"/>
    <w:rsid w:val="00C97ABB"/>
    <w:rsid w:val="00CA4BA2"/>
    <w:rsid w:val="00CA567F"/>
    <w:rsid w:val="00CA7568"/>
    <w:rsid w:val="00CB3D80"/>
    <w:rsid w:val="00CB3FC7"/>
    <w:rsid w:val="00CC55B9"/>
    <w:rsid w:val="00CC730B"/>
    <w:rsid w:val="00CC7BEF"/>
    <w:rsid w:val="00CD0776"/>
    <w:rsid w:val="00CD2633"/>
    <w:rsid w:val="00CD3425"/>
    <w:rsid w:val="00CD647B"/>
    <w:rsid w:val="00CD685E"/>
    <w:rsid w:val="00CD716A"/>
    <w:rsid w:val="00CE0DBE"/>
    <w:rsid w:val="00CE13CE"/>
    <w:rsid w:val="00CE2204"/>
    <w:rsid w:val="00CE264E"/>
    <w:rsid w:val="00CE2AE4"/>
    <w:rsid w:val="00CE3152"/>
    <w:rsid w:val="00CE3C52"/>
    <w:rsid w:val="00CF062B"/>
    <w:rsid w:val="00CF073C"/>
    <w:rsid w:val="00CF2658"/>
    <w:rsid w:val="00CF4737"/>
    <w:rsid w:val="00CF5663"/>
    <w:rsid w:val="00CF7F91"/>
    <w:rsid w:val="00D02937"/>
    <w:rsid w:val="00D04FAB"/>
    <w:rsid w:val="00D150AB"/>
    <w:rsid w:val="00D15476"/>
    <w:rsid w:val="00D17C9A"/>
    <w:rsid w:val="00D2048D"/>
    <w:rsid w:val="00D20E9C"/>
    <w:rsid w:val="00D2443B"/>
    <w:rsid w:val="00D301D0"/>
    <w:rsid w:val="00D302F9"/>
    <w:rsid w:val="00D30408"/>
    <w:rsid w:val="00D35E13"/>
    <w:rsid w:val="00D403EF"/>
    <w:rsid w:val="00D419D6"/>
    <w:rsid w:val="00D45642"/>
    <w:rsid w:val="00D47C0D"/>
    <w:rsid w:val="00D5247F"/>
    <w:rsid w:val="00D5248F"/>
    <w:rsid w:val="00D53322"/>
    <w:rsid w:val="00D54F80"/>
    <w:rsid w:val="00D55A27"/>
    <w:rsid w:val="00D563B2"/>
    <w:rsid w:val="00D572E7"/>
    <w:rsid w:val="00D6268D"/>
    <w:rsid w:val="00D63474"/>
    <w:rsid w:val="00D63FBE"/>
    <w:rsid w:val="00D64766"/>
    <w:rsid w:val="00D6536F"/>
    <w:rsid w:val="00D6636A"/>
    <w:rsid w:val="00D81C9D"/>
    <w:rsid w:val="00D82A77"/>
    <w:rsid w:val="00D85369"/>
    <w:rsid w:val="00D8730F"/>
    <w:rsid w:val="00D969B7"/>
    <w:rsid w:val="00DA0022"/>
    <w:rsid w:val="00DA2234"/>
    <w:rsid w:val="00DA44A9"/>
    <w:rsid w:val="00DA562C"/>
    <w:rsid w:val="00DA5CB7"/>
    <w:rsid w:val="00DA6D0B"/>
    <w:rsid w:val="00DB1005"/>
    <w:rsid w:val="00DB76F8"/>
    <w:rsid w:val="00DC37E2"/>
    <w:rsid w:val="00DC4289"/>
    <w:rsid w:val="00DC48E4"/>
    <w:rsid w:val="00DC687A"/>
    <w:rsid w:val="00DD2F93"/>
    <w:rsid w:val="00DD492B"/>
    <w:rsid w:val="00DD4B3B"/>
    <w:rsid w:val="00DD4CDC"/>
    <w:rsid w:val="00DD789B"/>
    <w:rsid w:val="00DE21C7"/>
    <w:rsid w:val="00DE6423"/>
    <w:rsid w:val="00DE68BB"/>
    <w:rsid w:val="00DE6BC3"/>
    <w:rsid w:val="00DF1D71"/>
    <w:rsid w:val="00DF2E00"/>
    <w:rsid w:val="00DF48F3"/>
    <w:rsid w:val="00E0387D"/>
    <w:rsid w:val="00E045EF"/>
    <w:rsid w:val="00E05A03"/>
    <w:rsid w:val="00E0691F"/>
    <w:rsid w:val="00E129FE"/>
    <w:rsid w:val="00E25F07"/>
    <w:rsid w:val="00E3058D"/>
    <w:rsid w:val="00E319F1"/>
    <w:rsid w:val="00E3305D"/>
    <w:rsid w:val="00E34631"/>
    <w:rsid w:val="00E355C1"/>
    <w:rsid w:val="00E372E3"/>
    <w:rsid w:val="00E41BAA"/>
    <w:rsid w:val="00E41BF9"/>
    <w:rsid w:val="00E41CA8"/>
    <w:rsid w:val="00E46D0C"/>
    <w:rsid w:val="00E52DED"/>
    <w:rsid w:val="00E53051"/>
    <w:rsid w:val="00E61107"/>
    <w:rsid w:val="00E61179"/>
    <w:rsid w:val="00E6397C"/>
    <w:rsid w:val="00E648D5"/>
    <w:rsid w:val="00E66D79"/>
    <w:rsid w:val="00E707F0"/>
    <w:rsid w:val="00E77621"/>
    <w:rsid w:val="00E77C59"/>
    <w:rsid w:val="00E812D6"/>
    <w:rsid w:val="00E83353"/>
    <w:rsid w:val="00E91B5D"/>
    <w:rsid w:val="00E97130"/>
    <w:rsid w:val="00EA0EB1"/>
    <w:rsid w:val="00EA1920"/>
    <w:rsid w:val="00EA1D6F"/>
    <w:rsid w:val="00EA42EE"/>
    <w:rsid w:val="00EA724E"/>
    <w:rsid w:val="00EB08B9"/>
    <w:rsid w:val="00EB2A61"/>
    <w:rsid w:val="00EC12FF"/>
    <w:rsid w:val="00EC3EAE"/>
    <w:rsid w:val="00ED1043"/>
    <w:rsid w:val="00ED34B8"/>
    <w:rsid w:val="00ED6DB5"/>
    <w:rsid w:val="00EE15DD"/>
    <w:rsid w:val="00EE46A1"/>
    <w:rsid w:val="00EE5FB8"/>
    <w:rsid w:val="00EE732B"/>
    <w:rsid w:val="00EF19FF"/>
    <w:rsid w:val="00EF6701"/>
    <w:rsid w:val="00F0041D"/>
    <w:rsid w:val="00F064A6"/>
    <w:rsid w:val="00F065F9"/>
    <w:rsid w:val="00F07225"/>
    <w:rsid w:val="00F12B7E"/>
    <w:rsid w:val="00F15C8D"/>
    <w:rsid w:val="00F167B4"/>
    <w:rsid w:val="00F2116F"/>
    <w:rsid w:val="00F211CC"/>
    <w:rsid w:val="00F23EAC"/>
    <w:rsid w:val="00F25EF7"/>
    <w:rsid w:val="00F274E9"/>
    <w:rsid w:val="00F305AD"/>
    <w:rsid w:val="00F32836"/>
    <w:rsid w:val="00F46249"/>
    <w:rsid w:val="00F623C4"/>
    <w:rsid w:val="00F63D54"/>
    <w:rsid w:val="00F64D04"/>
    <w:rsid w:val="00F663A6"/>
    <w:rsid w:val="00F72CC6"/>
    <w:rsid w:val="00F73196"/>
    <w:rsid w:val="00F73A8F"/>
    <w:rsid w:val="00F80843"/>
    <w:rsid w:val="00F81258"/>
    <w:rsid w:val="00F82F8C"/>
    <w:rsid w:val="00F86029"/>
    <w:rsid w:val="00F873B0"/>
    <w:rsid w:val="00F9037B"/>
    <w:rsid w:val="00F916DB"/>
    <w:rsid w:val="00F937ED"/>
    <w:rsid w:val="00F962F3"/>
    <w:rsid w:val="00FA0DFC"/>
    <w:rsid w:val="00FA112A"/>
    <w:rsid w:val="00FA1AD1"/>
    <w:rsid w:val="00FA3262"/>
    <w:rsid w:val="00FA3BC2"/>
    <w:rsid w:val="00FA6DB7"/>
    <w:rsid w:val="00FB0473"/>
    <w:rsid w:val="00FB198B"/>
    <w:rsid w:val="00FB2382"/>
    <w:rsid w:val="00FB7612"/>
    <w:rsid w:val="00FC0EE3"/>
    <w:rsid w:val="00FC2DE1"/>
    <w:rsid w:val="00FC3A3B"/>
    <w:rsid w:val="00FD1164"/>
    <w:rsid w:val="00FD13B0"/>
    <w:rsid w:val="00FD22D4"/>
    <w:rsid w:val="00FD280E"/>
    <w:rsid w:val="00FD28ED"/>
    <w:rsid w:val="00FD6FDB"/>
    <w:rsid w:val="00FD7273"/>
    <w:rsid w:val="00FF241A"/>
    <w:rsid w:val="00FF6A2D"/>
    <w:rsid w:val="00FF7F01"/>
    <w:rsid w:val="5084AA1E"/>
    <w:rsid w:val="669AB9A9"/>
    <w:rsid w:val="7A2D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0EB1D1"/>
  <w15:docId w15:val="{1F5B6398-4934-4949-BD18-44E3E119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A8C"/>
    <w:pPr>
      <w:ind w:right="158"/>
    </w:pPr>
    <w:rPr>
      <w:rFonts w:ascii="Times New Roman" w:hAnsi="Times New Roman"/>
      <w:sz w:val="24"/>
      <w:szCs w:val="22"/>
    </w:rPr>
  </w:style>
  <w:style w:type="paragraph" w:styleId="Heading1">
    <w:name w:val="heading 1"/>
    <w:basedOn w:val="Heading5"/>
    <w:next w:val="Normal"/>
    <w:link w:val="Heading1Char"/>
    <w:qFormat/>
    <w:rsid w:val="00457E65"/>
    <w:pPr>
      <w:spacing w:before="360" w:after="120"/>
      <w:contextualSpacing/>
      <w:outlineLvl w:val="0"/>
    </w:pPr>
    <w:rPr>
      <w:b w:val="0"/>
      <w:i w:val="0"/>
      <w:sz w:val="36"/>
      <w:szCs w:val="36"/>
    </w:rPr>
  </w:style>
  <w:style w:type="paragraph" w:styleId="Heading2">
    <w:name w:val="heading 2"/>
    <w:basedOn w:val="Normal"/>
    <w:next w:val="Normal"/>
    <w:link w:val="Heading2Char"/>
    <w:qFormat/>
    <w:rsid w:val="00B00CD9"/>
    <w:pPr>
      <w:keepNext/>
      <w:ind w:right="0"/>
      <w:outlineLvl w:val="1"/>
    </w:pPr>
    <w:rPr>
      <w:rFonts w:eastAsia="Times New Roman"/>
      <w:b/>
      <w:szCs w:val="20"/>
    </w:rPr>
  </w:style>
  <w:style w:type="paragraph" w:styleId="Heading5">
    <w:name w:val="heading 5"/>
    <w:basedOn w:val="Normal"/>
    <w:next w:val="Normal"/>
    <w:link w:val="Heading5Char"/>
    <w:qFormat/>
    <w:rsid w:val="000B3E56"/>
    <w:pPr>
      <w:spacing w:after="60"/>
      <w:ind w:right="0"/>
      <w:outlineLvl w:val="4"/>
    </w:pPr>
    <w:rPr>
      <w:rFonts w:eastAsia="Times New Roman"/>
      <w:b/>
      <w:bCs/>
      <w:i/>
      <w:iCs/>
      <w:sz w:val="26"/>
      <w:szCs w:val="26"/>
    </w:rPr>
  </w:style>
  <w:style w:type="paragraph" w:styleId="Heading7">
    <w:name w:val="heading 7"/>
    <w:basedOn w:val="Normal"/>
    <w:next w:val="Normal"/>
    <w:link w:val="Heading7Char"/>
    <w:qFormat/>
    <w:rsid w:val="00B00CD9"/>
    <w:pPr>
      <w:keepNext/>
      <w:pBdr>
        <w:bottom w:val="single" w:sz="4" w:space="10" w:color="auto"/>
      </w:pBdr>
      <w:ind w:right="0"/>
      <w:outlineLvl w:val="6"/>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D9"/>
    <w:rPr>
      <w:rFonts w:ascii="Tahoma" w:hAnsi="Tahoma" w:cs="Tahoma"/>
      <w:sz w:val="16"/>
      <w:szCs w:val="16"/>
    </w:rPr>
  </w:style>
  <w:style w:type="character" w:customStyle="1" w:styleId="BalloonTextChar">
    <w:name w:val="Balloon Text Char"/>
    <w:basedOn w:val="DefaultParagraphFont"/>
    <w:link w:val="BalloonText"/>
    <w:uiPriority w:val="99"/>
    <w:semiHidden/>
    <w:rsid w:val="00B00CD9"/>
    <w:rPr>
      <w:rFonts w:ascii="Tahoma" w:hAnsi="Tahoma" w:cs="Tahoma"/>
      <w:sz w:val="16"/>
      <w:szCs w:val="16"/>
    </w:rPr>
  </w:style>
  <w:style w:type="character" w:customStyle="1" w:styleId="Heading1Char">
    <w:name w:val="Heading 1 Char"/>
    <w:basedOn w:val="DefaultParagraphFont"/>
    <w:link w:val="Heading1"/>
    <w:rsid w:val="00457E65"/>
    <w:rPr>
      <w:rFonts w:ascii="Times New Roman" w:eastAsia="Times New Roman" w:hAnsi="Times New Roman"/>
      <w:bCs/>
      <w:iCs/>
      <w:sz w:val="36"/>
      <w:szCs w:val="36"/>
    </w:rPr>
  </w:style>
  <w:style w:type="character" w:customStyle="1" w:styleId="Heading2Char">
    <w:name w:val="Heading 2 Char"/>
    <w:basedOn w:val="DefaultParagraphFont"/>
    <w:link w:val="Heading2"/>
    <w:rsid w:val="00B00CD9"/>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B00CD9"/>
    <w:rPr>
      <w:rFonts w:ascii="Times New Roman" w:eastAsia="Times New Roman" w:hAnsi="Times New Roman" w:cs="Times New Roman"/>
      <w:sz w:val="24"/>
      <w:szCs w:val="20"/>
    </w:rPr>
  </w:style>
  <w:style w:type="paragraph" w:styleId="ListParagraph">
    <w:name w:val="List Paragraph"/>
    <w:basedOn w:val="Normal"/>
    <w:uiPriority w:val="34"/>
    <w:qFormat/>
    <w:rsid w:val="00B00CD9"/>
    <w:pPr>
      <w:ind w:left="720"/>
      <w:contextualSpacing/>
    </w:pPr>
  </w:style>
  <w:style w:type="character" w:styleId="Hyperlink">
    <w:name w:val="Hyperlink"/>
    <w:basedOn w:val="DefaultParagraphFont"/>
    <w:uiPriority w:val="99"/>
    <w:unhideWhenUsed/>
    <w:rsid w:val="00184DDE"/>
    <w:rPr>
      <w:color w:val="0000FF"/>
      <w:u w:val="single"/>
    </w:rPr>
  </w:style>
  <w:style w:type="paragraph" w:styleId="Header">
    <w:name w:val="header"/>
    <w:basedOn w:val="Normal"/>
    <w:link w:val="HeaderChar"/>
    <w:uiPriority w:val="99"/>
    <w:unhideWhenUsed/>
    <w:rsid w:val="008C1E9C"/>
    <w:pPr>
      <w:tabs>
        <w:tab w:val="center" w:pos="4680"/>
        <w:tab w:val="right" w:pos="9360"/>
      </w:tabs>
    </w:pPr>
  </w:style>
  <w:style w:type="character" w:customStyle="1" w:styleId="HeaderChar">
    <w:name w:val="Header Char"/>
    <w:basedOn w:val="DefaultParagraphFont"/>
    <w:link w:val="Header"/>
    <w:uiPriority w:val="99"/>
    <w:rsid w:val="008C1E9C"/>
    <w:rPr>
      <w:rFonts w:ascii="Times New Roman" w:hAnsi="Times New Roman"/>
      <w:sz w:val="24"/>
    </w:rPr>
  </w:style>
  <w:style w:type="paragraph" w:styleId="Footer">
    <w:name w:val="footer"/>
    <w:basedOn w:val="Normal"/>
    <w:link w:val="FooterChar"/>
    <w:unhideWhenUsed/>
    <w:rsid w:val="008C1E9C"/>
    <w:pPr>
      <w:tabs>
        <w:tab w:val="center" w:pos="4680"/>
        <w:tab w:val="right" w:pos="9360"/>
      </w:tabs>
    </w:pPr>
  </w:style>
  <w:style w:type="character" w:customStyle="1" w:styleId="FooterChar">
    <w:name w:val="Footer Char"/>
    <w:basedOn w:val="DefaultParagraphFont"/>
    <w:link w:val="Footer"/>
    <w:uiPriority w:val="99"/>
    <w:rsid w:val="008C1E9C"/>
    <w:rPr>
      <w:rFonts w:ascii="Times New Roman" w:hAnsi="Times New Roman"/>
      <w:sz w:val="24"/>
    </w:rPr>
  </w:style>
  <w:style w:type="character" w:styleId="FollowedHyperlink">
    <w:name w:val="FollowedHyperlink"/>
    <w:basedOn w:val="DefaultParagraphFont"/>
    <w:uiPriority w:val="99"/>
    <w:semiHidden/>
    <w:unhideWhenUsed/>
    <w:rsid w:val="00AC1894"/>
    <w:rPr>
      <w:color w:val="800080"/>
      <w:u w:val="single"/>
    </w:rPr>
  </w:style>
  <w:style w:type="table" w:styleId="TableGrid">
    <w:name w:val="Table Grid"/>
    <w:basedOn w:val="TableNormal"/>
    <w:uiPriority w:val="59"/>
    <w:rsid w:val="00381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0B3E56"/>
    <w:rPr>
      <w:rFonts w:ascii="Times New Roman" w:eastAsia="Times New Roman" w:hAnsi="Times New Roman"/>
      <w:b/>
      <w:bCs/>
      <w:i/>
      <w:iCs/>
      <w:sz w:val="26"/>
      <w:szCs w:val="26"/>
    </w:rPr>
  </w:style>
  <w:style w:type="paragraph" w:styleId="BodyText">
    <w:name w:val="Body Text"/>
    <w:basedOn w:val="Normal"/>
    <w:link w:val="BodyTextChar"/>
    <w:rsid w:val="000B3E56"/>
    <w:pPr>
      <w:ind w:right="0"/>
    </w:pPr>
    <w:rPr>
      <w:rFonts w:eastAsia="Times New Roman"/>
      <w:i/>
      <w:szCs w:val="20"/>
    </w:rPr>
  </w:style>
  <w:style w:type="character" w:customStyle="1" w:styleId="BodyTextChar">
    <w:name w:val="Body Text Char"/>
    <w:basedOn w:val="DefaultParagraphFont"/>
    <w:link w:val="BodyText"/>
    <w:rsid w:val="000B3E56"/>
    <w:rPr>
      <w:rFonts w:ascii="Times New Roman" w:eastAsia="Times New Roman" w:hAnsi="Times New Roman"/>
      <w:i/>
      <w:sz w:val="24"/>
    </w:rPr>
  </w:style>
  <w:style w:type="paragraph" w:customStyle="1" w:styleId="Default">
    <w:name w:val="Default"/>
    <w:rsid w:val="00601153"/>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basedOn w:val="DefaultParagraphFont"/>
    <w:uiPriority w:val="99"/>
    <w:semiHidden/>
    <w:unhideWhenUsed/>
    <w:rsid w:val="005D34BD"/>
    <w:rPr>
      <w:sz w:val="16"/>
      <w:szCs w:val="16"/>
    </w:rPr>
  </w:style>
  <w:style w:type="paragraph" w:styleId="CommentText">
    <w:name w:val="annotation text"/>
    <w:basedOn w:val="Normal"/>
    <w:link w:val="CommentTextChar"/>
    <w:uiPriority w:val="99"/>
    <w:semiHidden/>
    <w:unhideWhenUsed/>
    <w:rsid w:val="005D34BD"/>
    <w:rPr>
      <w:sz w:val="20"/>
      <w:szCs w:val="20"/>
    </w:rPr>
  </w:style>
  <w:style w:type="character" w:customStyle="1" w:styleId="CommentTextChar">
    <w:name w:val="Comment Text Char"/>
    <w:basedOn w:val="DefaultParagraphFont"/>
    <w:link w:val="CommentText"/>
    <w:uiPriority w:val="99"/>
    <w:semiHidden/>
    <w:rsid w:val="005D34B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D34BD"/>
    <w:rPr>
      <w:b/>
      <w:bCs/>
    </w:rPr>
  </w:style>
  <w:style w:type="character" w:customStyle="1" w:styleId="CommentSubjectChar">
    <w:name w:val="Comment Subject Char"/>
    <w:basedOn w:val="CommentTextChar"/>
    <w:link w:val="CommentSubject"/>
    <w:uiPriority w:val="99"/>
    <w:semiHidden/>
    <w:rsid w:val="005D34BD"/>
    <w:rPr>
      <w:rFonts w:ascii="Times New Roman" w:hAnsi="Times New Roman"/>
      <w:b/>
      <w:bCs/>
    </w:rPr>
  </w:style>
  <w:style w:type="paragraph" w:styleId="Revision">
    <w:name w:val="Revision"/>
    <w:hidden/>
    <w:uiPriority w:val="99"/>
    <w:semiHidden/>
    <w:rsid w:val="00866F98"/>
    <w:rPr>
      <w:rFonts w:ascii="Times New Roman" w:hAnsi="Times New Roman"/>
      <w:sz w:val="24"/>
      <w:szCs w:val="22"/>
    </w:rPr>
  </w:style>
  <w:style w:type="character" w:styleId="Strong">
    <w:name w:val="Strong"/>
    <w:basedOn w:val="DefaultParagraphFont"/>
    <w:uiPriority w:val="22"/>
    <w:qFormat/>
    <w:rsid w:val="000C7B31"/>
    <w:rPr>
      <w:b/>
      <w:bCs/>
    </w:rPr>
  </w:style>
  <w:style w:type="character" w:styleId="Emphasis">
    <w:name w:val="Emphasis"/>
    <w:basedOn w:val="DefaultParagraphFont"/>
    <w:uiPriority w:val="20"/>
    <w:qFormat/>
    <w:rsid w:val="000C7B31"/>
    <w:rPr>
      <w:i/>
      <w:iCs/>
    </w:rPr>
  </w:style>
  <w:style w:type="paragraph" w:styleId="FootnoteText">
    <w:name w:val="footnote text"/>
    <w:basedOn w:val="Normal"/>
    <w:link w:val="FootnoteTextChar"/>
    <w:uiPriority w:val="99"/>
    <w:semiHidden/>
    <w:unhideWhenUsed/>
    <w:rsid w:val="00415FD1"/>
    <w:rPr>
      <w:sz w:val="20"/>
      <w:szCs w:val="20"/>
    </w:rPr>
  </w:style>
  <w:style w:type="character" w:customStyle="1" w:styleId="FootnoteTextChar">
    <w:name w:val="Footnote Text Char"/>
    <w:basedOn w:val="DefaultParagraphFont"/>
    <w:link w:val="FootnoteText"/>
    <w:uiPriority w:val="99"/>
    <w:semiHidden/>
    <w:rsid w:val="00415FD1"/>
    <w:rPr>
      <w:rFonts w:ascii="Times New Roman" w:hAnsi="Times New Roman"/>
    </w:rPr>
  </w:style>
  <w:style w:type="character" w:styleId="FootnoteReference">
    <w:name w:val="footnote reference"/>
    <w:basedOn w:val="DefaultParagraphFont"/>
    <w:uiPriority w:val="99"/>
    <w:semiHidden/>
    <w:unhideWhenUsed/>
    <w:rsid w:val="00415FD1"/>
    <w:rPr>
      <w:vertAlign w:val="superscript"/>
    </w:rPr>
  </w:style>
  <w:style w:type="paragraph" w:styleId="EndnoteText">
    <w:name w:val="endnote text"/>
    <w:basedOn w:val="Normal"/>
    <w:link w:val="EndnoteTextChar"/>
    <w:uiPriority w:val="99"/>
    <w:semiHidden/>
    <w:unhideWhenUsed/>
    <w:rsid w:val="005A23D3"/>
    <w:rPr>
      <w:sz w:val="20"/>
      <w:szCs w:val="20"/>
    </w:rPr>
  </w:style>
  <w:style w:type="character" w:customStyle="1" w:styleId="EndnoteTextChar">
    <w:name w:val="Endnote Text Char"/>
    <w:basedOn w:val="DefaultParagraphFont"/>
    <w:link w:val="EndnoteText"/>
    <w:uiPriority w:val="99"/>
    <w:semiHidden/>
    <w:rsid w:val="005A23D3"/>
    <w:rPr>
      <w:rFonts w:ascii="Times New Roman" w:hAnsi="Times New Roman"/>
    </w:rPr>
  </w:style>
  <w:style w:type="character" w:styleId="EndnoteReference">
    <w:name w:val="endnote reference"/>
    <w:basedOn w:val="DefaultParagraphFont"/>
    <w:uiPriority w:val="99"/>
    <w:semiHidden/>
    <w:unhideWhenUsed/>
    <w:rsid w:val="005A23D3"/>
    <w:rPr>
      <w:vertAlign w:val="superscript"/>
    </w:rPr>
  </w:style>
  <w:style w:type="paragraph" w:styleId="Title">
    <w:name w:val="Title"/>
    <w:basedOn w:val="Heading7"/>
    <w:next w:val="Normal"/>
    <w:link w:val="TitleChar"/>
    <w:uiPriority w:val="10"/>
    <w:qFormat/>
    <w:rsid w:val="00EA1920"/>
    <w:pPr>
      <w:pBdr>
        <w:bottom w:val="single" w:sz="4" w:space="4" w:color="auto"/>
      </w:pBdr>
      <w:tabs>
        <w:tab w:val="left" w:pos="1440"/>
      </w:tabs>
      <w:ind w:left="1440" w:hanging="1440"/>
    </w:pPr>
  </w:style>
  <w:style w:type="character" w:customStyle="1" w:styleId="TitleChar">
    <w:name w:val="Title Char"/>
    <w:basedOn w:val="DefaultParagraphFont"/>
    <w:link w:val="Title"/>
    <w:uiPriority w:val="10"/>
    <w:rsid w:val="00EA1920"/>
    <w:rPr>
      <w:rFonts w:ascii="Times New Roman" w:eastAsia="Times New Roman" w:hAnsi="Times New Roman"/>
      <w:sz w:val="24"/>
    </w:rPr>
  </w:style>
  <w:style w:type="character" w:styleId="PageNumber">
    <w:name w:val="page number"/>
    <w:basedOn w:val="DefaultParagraphFont"/>
    <w:rsid w:val="000257D6"/>
  </w:style>
  <w:style w:type="character" w:styleId="UnresolvedMention">
    <w:name w:val="Unresolved Mention"/>
    <w:basedOn w:val="DefaultParagraphFont"/>
    <w:uiPriority w:val="99"/>
    <w:semiHidden/>
    <w:unhideWhenUsed/>
    <w:rsid w:val="00CB3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53381">
      <w:bodyDiv w:val="1"/>
      <w:marLeft w:val="0"/>
      <w:marRight w:val="0"/>
      <w:marTop w:val="0"/>
      <w:marBottom w:val="0"/>
      <w:divBdr>
        <w:top w:val="none" w:sz="0" w:space="0" w:color="auto"/>
        <w:left w:val="none" w:sz="0" w:space="0" w:color="auto"/>
        <w:bottom w:val="none" w:sz="0" w:space="0" w:color="auto"/>
        <w:right w:val="none" w:sz="0" w:space="0" w:color="auto"/>
      </w:divBdr>
    </w:div>
    <w:div w:id="987319830">
      <w:bodyDiv w:val="1"/>
      <w:marLeft w:val="0"/>
      <w:marRight w:val="0"/>
      <w:marTop w:val="0"/>
      <w:marBottom w:val="0"/>
      <w:divBdr>
        <w:top w:val="none" w:sz="0" w:space="0" w:color="auto"/>
        <w:left w:val="none" w:sz="0" w:space="0" w:color="auto"/>
        <w:bottom w:val="none" w:sz="0" w:space="0" w:color="auto"/>
        <w:right w:val="none" w:sz="0" w:space="0" w:color="auto"/>
      </w:divBdr>
      <w:divsChild>
        <w:div w:id="270282987">
          <w:marLeft w:val="0"/>
          <w:marRight w:val="0"/>
          <w:marTop w:val="0"/>
          <w:marBottom w:val="0"/>
          <w:divBdr>
            <w:top w:val="none" w:sz="0" w:space="0" w:color="auto"/>
            <w:left w:val="none" w:sz="0" w:space="0" w:color="auto"/>
            <w:bottom w:val="none" w:sz="0" w:space="0" w:color="auto"/>
            <w:right w:val="none" w:sz="0" w:space="0" w:color="auto"/>
          </w:divBdr>
          <w:divsChild>
            <w:div w:id="34698032">
              <w:marLeft w:val="0"/>
              <w:marRight w:val="0"/>
              <w:marTop w:val="0"/>
              <w:marBottom w:val="0"/>
              <w:divBdr>
                <w:top w:val="none" w:sz="0" w:space="0" w:color="auto"/>
                <w:left w:val="none" w:sz="0" w:space="0" w:color="auto"/>
                <w:bottom w:val="none" w:sz="0" w:space="0" w:color="auto"/>
                <w:right w:val="none" w:sz="0" w:space="0" w:color="auto"/>
              </w:divBdr>
              <w:divsChild>
                <w:div w:id="941644780">
                  <w:marLeft w:val="0"/>
                  <w:marRight w:val="0"/>
                  <w:marTop w:val="0"/>
                  <w:marBottom w:val="0"/>
                  <w:divBdr>
                    <w:top w:val="none" w:sz="0" w:space="0" w:color="auto"/>
                    <w:left w:val="none" w:sz="0" w:space="0" w:color="auto"/>
                    <w:bottom w:val="none" w:sz="0" w:space="0" w:color="auto"/>
                    <w:right w:val="none" w:sz="0" w:space="0" w:color="auto"/>
                  </w:divBdr>
                  <w:divsChild>
                    <w:div w:id="2082746987">
                      <w:marLeft w:val="0"/>
                      <w:marRight w:val="0"/>
                      <w:marTop w:val="0"/>
                      <w:marBottom w:val="0"/>
                      <w:divBdr>
                        <w:top w:val="none" w:sz="0" w:space="0" w:color="auto"/>
                        <w:left w:val="none" w:sz="0" w:space="0" w:color="auto"/>
                        <w:bottom w:val="none" w:sz="0" w:space="0" w:color="auto"/>
                        <w:right w:val="none" w:sz="0" w:space="0" w:color="auto"/>
                      </w:divBdr>
                      <w:divsChild>
                        <w:div w:id="2972848">
                          <w:marLeft w:val="0"/>
                          <w:marRight w:val="0"/>
                          <w:marTop w:val="0"/>
                          <w:marBottom w:val="0"/>
                          <w:divBdr>
                            <w:top w:val="none" w:sz="0" w:space="0" w:color="auto"/>
                            <w:left w:val="none" w:sz="0" w:space="0" w:color="auto"/>
                            <w:bottom w:val="none" w:sz="0" w:space="0" w:color="auto"/>
                            <w:right w:val="none" w:sz="0" w:space="0" w:color="auto"/>
                          </w:divBdr>
                          <w:divsChild>
                            <w:div w:id="1202329008">
                              <w:marLeft w:val="0"/>
                              <w:marRight w:val="75"/>
                              <w:marTop w:val="0"/>
                              <w:marBottom w:val="0"/>
                              <w:divBdr>
                                <w:top w:val="none" w:sz="0" w:space="0" w:color="auto"/>
                                <w:left w:val="none" w:sz="0" w:space="0" w:color="auto"/>
                                <w:bottom w:val="none" w:sz="0" w:space="0" w:color="auto"/>
                                <w:right w:val="none" w:sz="0" w:space="0" w:color="auto"/>
                              </w:divBdr>
                              <w:divsChild>
                                <w:div w:id="1961642481">
                                  <w:marLeft w:val="0"/>
                                  <w:marRight w:val="0"/>
                                  <w:marTop w:val="0"/>
                                  <w:marBottom w:val="0"/>
                                  <w:divBdr>
                                    <w:top w:val="none" w:sz="0" w:space="0" w:color="auto"/>
                                    <w:left w:val="none" w:sz="0" w:space="0" w:color="auto"/>
                                    <w:bottom w:val="none" w:sz="0" w:space="0" w:color="auto"/>
                                    <w:right w:val="none" w:sz="0" w:space="0" w:color="auto"/>
                                  </w:divBdr>
                                  <w:divsChild>
                                    <w:div w:id="183330015">
                                      <w:marLeft w:val="150"/>
                                      <w:marRight w:val="150"/>
                                      <w:marTop w:val="0"/>
                                      <w:marBottom w:val="0"/>
                                      <w:divBdr>
                                        <w:top w:val="none" w:sz="0" w:space="0" w:color="auto"/>
                                        <w:left w:val="none" w:sz="0" w:space="0" w:color="auto"/>
                                        <w:bottom w:val="none" w:sz="0" w:space="0" w:color="auto"/>
                                        <w:right w:val="none" w:sz="0" w:space="0" w:color="auto"/>
                                      </w:divBdr>
                                      <w:divsChild>
                                        <w:div w:id="1571496542">
                                          <w:marLeft w:val="0"/>
                                          <w:marRight w:val="0"/>
                                          <w:marTop w:val="0"/>
                                          <w:marBottom w:val="0"/>
                                          <w:divBdr>
                                            <w:top w:val="none" w:sz="0" w:space="0" w:color="auto"/>
                                            <w:left w:val="none" w:sz="0" w:space="0" w:color="auto"/>
                                            <w:bottom w:val="none" w:sz="0" w:space="0" w:color="auto"/>
                                            <w:right w:val="none" w:sz="0" w:space="0" w:color="auto"/>
                                          </w:divBdr>
                                          <w:divsChild>
                                            <w:div w:id="37253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604013">
      <w:bodyDiv w:val="1"/>
      <w:marLeft w:val="0"/>
      <w:marRight w:val="0"/>
      <w:marTop w:val="0"/>
      <w:marBottom w:val="0"/>
      <w:divBdr>
        <w:top w:val="none" w:sz="0" w:space="0" w:color="auto"/>
        <w:left w:val="none" w:sz="0" w:space="0" w:color="auto"/>
        <w:bottom w:val="none" w:sz="0" w:space="0" w:color="auto"/>
        <w:right w:val="none" w:sz="0" w:space="0" w:color="auto"/>
      </w:divBdr>
      <w:divsChild>
        <w:div w:id="999112950">
          <w:marLeft w:val="0"/>
          <w:marRight w:val="0"/>
          <w:marTop w:val="0"/>
          <w:marBottom w:val="0"/>
          <w:divBdr>
            <w:top w:val="none" w:sz="0" w:space="0" w:color="auto"/>
            <w:left w:val="none" w:sz="0" w:space="0" w:color="auto"/>
            <w:bottom w:val="none" w:sz="0" w:space="0" w:color="auto"/>
            <w:right w:val="none" w:sz="0" w:space="0" w:color="auto"/>
          </w:divBdr>
          <w:divsChild>
            <w:div w:id="705713937">
              <w:marLeft w:val="0"/>
              <w:marRight w:val="0"/>
              <w:marTop w:val="0"/>
              <w:marBottom w:val="0"/>
              <w:divBdr>
                <w:top w:val="none" w:sz="0" w:space="0" w:color="auto"/>
                <w:left w:val="none" w:sz="0" w:space="0" w:color="auto"/>
                <w:bottom w:val="none" w:sz="0" w:space="0" w:color="auto"/>
                <w:right w:val="none" w:sz="0" w:space="0" w:color="auto"/>
              </w:divBdr>
              <w:divsChild>
                <w:div w:id="2138336385">
                  <w:marLeft w:val="593"/>
                  <w:marRight w:val="593"/>
                  <w:marTop w:val="0"/>
                  <w:marBottom w:val="0"/>
                  <w:divBdr>
                    <w:top w:val="none" w:sz="0" w:space="0" w:color="auto"/>
                    <w:left w:val="none" w:sz="0" w:space="0" w:color="auto"/>
                    <w:bottom w:val="none" w:sz="0" w:space="0" w:color="auto"/>
                    <w:right w:val="none" w:sz="0" w:space="0" w:color="auto"/>
                  </w:divBdr>
                  <w:divsChild>
                    <w:div w:id="324287072">
                      <w:marLeft w:val="0"/>
                      <w:marRight w:val="0"/>
                      <w:marTop w:val="0"/>
                      <w:marBottom w:val="0"/>
                      <w:divBdr>
                        <w:top w:val="none" w:sz="0" w:space="0" w:color="auto"/>
                        <w:left w:val="none" w:sz="0" w:space="0" w:color="auto"/>
                        <w:bottom w:val="none" w:sz="0" w:space="0" w:color="auto"/>
                        <w:right w:val="none" w:sz="0" w:space="0" w:color="auto"/>
                      </w:divBdr>
                      <w:divsChild>
                        <w:div w:id="2096897787">
                          <w:marLeft w:val="0"/>
                          <w:marRight w:val="0"/>
                          <w:marTop w:val="0"/>
                          <w:marBottom w:val="0"/>
                          <w:divBdr>
                            <w:top w:val="none" w:sz="0" w:space="0" w:color="auto"/>
                            <w:left w:val="none" w:sz="0" w:space="0" w:color="auto"/>
                            <w:bottom w:val="none" w:sz="0" w:space="0" w:color="auto"/>
                            <w:right w:val="none" w:sz="0" w:space="0" w:color="auto"/>
                          </w:divBdr>
                          <w:divsChild>
                            <w:div w:id="1224875440">
                              <w:marLeft w:val="0"/>
                              <w:marRight w:val="0"/>
                              <w:marTop w:val="0"/>
                              <w:marBottom w:val="0"/>
                              <w:divBdr>
                                <w:top w:val="none" w:sz="0" w:space="0" w:color="auto"/>
                                <w:left w:val="none" w:sz="0" w:space="0" w:color="auto"/>
                                <w:bottom w:val="none" w:sz="0" w:space="0" w:color="auto"/>
                                <w:right w:val="none" w:sz="0" w:space="0" w:color="auto"/>
                              </w:divBdr>
                              <w:divsChild>
                                <w:div w:id="799227436">
                                  <w:marLeft w:val="0"/>
                                  <w:marRight w:val="0"/>
                                  <w:marTop w:val="0"/>
                                  <w:marBottom w:val="0"/>
                                  <w:divBdr>
                                    <w:top w:val="none" w:sz="0" w:space="0" w:color="auto"/>
                                    <w:left w:val="none" w:sz="0" w:space="0" w:color="auto"/>
                                    <w:bottom w:val="none" w:sz="0" w:space="0" w:color="auto"/>
                                    <w:right w:val="none" w:sz="0" w:space="0" w:color="auto"/>
                                  </w:divBdr>
                                  <w:divsChild>
                                    <w:div w:id="1766001369">
                                      <w:marLeft w:val="0"/>
                                      <w:marRight w:val="0"/>
                                      <w:marTop w:val="0"/>
                                      <w:marBottom w:val="0"/>
                                      <w:divBdr>
                                        <w:top w:val="none" w:sz="0" w:space="0" w:color="auto"/>
                                        <w:left w:val="none" w:sz="0" w:space="0" w:color="auto"/>
                                        <w:bottom w:val="none" w:sz="0" w:space="0" w:color="auto"/>
                                        <w:right w:val="none" w:sz="0" w:space="0" w:color="auto"/>
                                      </w:divBdr>
                                      <w:divsChild>
                                        <w:div w:id="2115704943">
                                          <w:marLeft w:val="0"/>
                                          <w:marRight w:val="0"/>
                                          <w:marTop w:val="0"/>
                                          <w:marBottom w:val="0"/>
                                          <w:divBdr>
                                            <w:top w:val="none" w:sz="0" w:space="0" w:color="auto"/>
                                            <w:left w:val="none" w:sz="0" w:space="0" w:color="auto"/>
                                            <w:bottom w:val="none" w:sz="0" w:space="0" w:color="auto"/>
                                            <w:right w:val="none" w:sz="0" w:space="0" w:color="auto"/>
                                          </w:divBdr>
                                          <w:divsChild>
                                            <w:div w:id="3299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267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rksolutions.com/Documents/Staff/Workplace-Posters/One-Stop-Complaints.pdf" TargetMode="External"/><Relationship Id="rId18" Type="http://schemas.openxmlformats.org/officeDocument/2006/relationships/hyperlink" Target="https://www.wrksolutions.com/Documents/Staff/Workplace-Posters/OpenRecordsPIAPoster.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wrksolutions.com/Documents/Staff/Workplace-Posters/Fair-Labor-Standards-Act-State-and-Government-employees.pdf" TargetMode="External"/><Relationship Id="rId7" Type="http://schemas.openxmlformats.org/officeDocument/2006/relationships/settings" Target="settings.xml"/><Relationship Id="rId12" Type="http://schemas.openxmlformats.org/officeDocument/2006/relationships/hyperlink" Target="https://www.wrksolutions.com/Documents/Staff/Workplace-Posters/Required-Posters-Checklists.xlsx" TargetMode="External"/><Relationship Id="rId17" Type="http://schemas.openxmlformats.org/officeDocument/2006/relationships/hyperlink" Target="https://www.wrksolutions.com/Documents/Staff/Workplace-Posters/pay-transp-English.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rksolutions.com/Documents/Staff/Workplace-Posters/EITC.pdf" TargetMode="External"/><Relationship Id="rId20" Type="http://schemas.openxmlformats.org/officeDocument/2006/relationships/hyperlink" Target="https://www.wrksolutions.com/Documents/Staff/Workplace-Posters/Workers-Comp-Notice-Eng.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wrksolutions.com/Documents/Staff/Workplace-Posters/texas-unemployment-compensation-act-and-texas-payday-law-english.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wrksolutions.com/Documents/Staff/Workplace-Posters/IER-RightToWorkPoste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rksolutions.com/Documents/Staff/Workplace-Posters/Report-Fraud-Waste-or-Abuse-Poster.pdf" TargetMode="External"/><Relationship Id="rId22" Type="http://schemas.openxmlformats.org/officeDocument/2006/relationships/hyperlink" Target="http://www.wrksolutions.com/staff-resources/issuances/submit-a-question-issuances-qa" TargetMode="External"/><Relationship Id="rId27"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69E17FB2855B4996DBFF895D0628DF" ma:contentTypeVersion="16" ma:contentTypeDescription="Create a new document." ma:contentTypeScope="" ma:versionID="9588e3d149584225615ea5004e241e4b">
  <xsd:schema xmlns:xsd="http://www.w3.org/2001/XMLSchema" xmlns:xs="http://www.w3.org/2001/XMLSchema" xmlns:p="http://schemas.microsoft.com/office/2006/metadata/properties" xmlns:ns1="http://schemas.microsoft.com/sharepoint/v3" xmlns:ns3="db9b5254-4bd8-4c90-96a6-10d6d4bf7cd3" xmlns:ns4="d3edf67f-6f1b-46c1-9f30-7b4c1812c64d" targetNamespace="http://schemas.microsoft.com/office/2006/metadata/properties" ma:root="true" ma:fieldsID="900c9f356391b82b86fffc09be808cae" ns1:_="" ns3:_="" ns4:_="">
    <xsd:import namespace="http://schemas.microsoft.com/sharepoint/v3"/>
    <xsd:import namespace="db9b5254-4bd8-4c90-96a6-10d6d4bf7cd3"/>
    <xsd:import namespace="d3edf67f-6f1b-46c1-9f30-7b4c1812c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b5254-4bd8-4c90-96a6-10d6d4bf7c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edf67f-6f1b-46c1-9f30-7b4c1812c6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6EA52B4-04E2-4278-98A0-45CA07AF2D9D}">
  <ds:schemaRefs>
    <ds:schemaRef ds:uri="http://schemas.openxmlformats.org/officeDocument/2006/bibliography"/>
  </ds:schemaRefs>
</ds:datastoreItem>
</file>

<file path=customXml/itemProps2.xml><?xml version="1.0" encoding="utf-8"?>
<ds:datastoreItem xmlns:ds="http://schemas.openxmlformats.org/officeDocument/2006/customXml" ds:itemID="{E863A9F5-9A11-4F29-8A2A-B769E4B35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9b5254-4bd8-4c90-96a6-10d6d4bf7cd3"/>
    <ds:schemaRef ds:uri="d3edf67f-6f1b-46c1-9f30-7b4c1812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2F4107-1011-4520-8E77-81A39F9385F5}">
  <ds:schemaRefs>
    <ds:schemaRef ds:uri="http://schemas.microsoft.com/sharepoint/v3/contenttype/forms"/>
  </ds:schemaRefs>
</ds:datastoreItem>
</file>

<file path=customXml/itemProps4.xml><?xml version="1.0" encoding="utf-8"?>
<ds:datastoreItem xmlns:ds="http://schemas.openxmlformats.org/officeDocument/2006/customXml" ds:itemID="{1228EC96-2D93-4271-B95C-399F5F075EED}">
  <ds:schemaRefs>
    <ds:schemaRef ds:uri="http://purl.org/dc/terms/"/>
    <ds:schemaRef ds:uri="http://schemas.microsoft.com/office/2006/documentManagement/types"/>
    <ds:schemaRef ds:uri="http://schemas.openxmlformats.org/package/2006/metadata/core-properties"/>
    <ds:schemaRef ds:uri="http://purl.org/dc/elements/1.1/"/>
    <ds:schemaRef ds:uri="d3edf67f-6f1b-46c1-9f30-7b4c1812c64d"/>
    <ds:schemaRef ds:uri="http://schemas.microsoft.com/office/infopath/2007/PartnerControls"/>
    <ds:schemaRef ds:uri="db9b5254-4bd8-4c90-96a6-10d6d4bf7cd3"/>
    <ds:schemaRef ds:uri="http://schemas.microsoft.com/sharepoint/v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22-01 Determining High Poverty Areas</vt:lpstr>
    </vt:vector>
  </TitlesOfParts>
  <Company>Houston-Galveston Area Council</Company>
  <LinksUpToDate>false</LinksUpToDate>
  <CharactersWithSpaces>4055</CharactersWithSpaces>
  <SharedDoc>false</SharedDoc>
  <HLinks>
    <vt:vector size="96" baseType="variant">
      <vt:variant>
        <vt:i4>327747</vt:i4>
      </vt:variant>
      <vt:variant>
        <vt:i4>45</vt:i4>
      </vt:variant>
      <vt:variant>
        <vt:i4>0</vt:i4>
      </vt:variant>
      <vt:variant>
        <vt:i4>5</vt:i4>
      </vt:variant>
      <vt:variant>
        <vt:lpwstr>http://www.wrksolutions.com/staff-resources/issuances/submit-a-question-issuances-qa</vt:lpwstr>
      </vt:variant>
      <vt:variant>
        <vt:lpwstr/>
      </vt:variant>
      <vt:variant>
        <vt:i4>3670067</vt:i4>
      </vt:variant>
      <vt:variant>
        <vt:i4>42</vt:i4>
      </vt:variant>
      <vt:variant>
        <vt:i4>0</vt:i4>
      </vt:variant>
      <vt:variant>
        <vt:i4>5</vt:i4>
      </vt:variant>
      <vt:variant>
        <vt:lpwstr>https://www.wrksolutions.com/Documents/Staff/Workplace-Posters/Fair-Labor-Standards-Act-State-and-Government-employees.pdf</vt:lpwstr>
      </vt:variant>
      <vt:variant>
        <vt:lpwstr/>
      </vt:variant>
      <vt:variant>
        <vt:i4>3080232</vt:i4>
      </vt:variant>
      <vt:variant>
        <vt:i4>39</vt:i4>
      </vt:variant>
      <vt:variant>
        <vt:i4>0</vt:i4>
      </vt:variant>
      <vt:variant>
        <vt:i4>5</vt:i4>
      </vt:variant>
      <vt:variant>
        <vt:lpwstr>https://www.wrksolutions.com/Documents/Staff/Workplace-Posters/Workers-Comp-Notice-Span.pdf</vt:lpwstr>
      </vt:variant>
      <vt:variant>
        <vt:lpwstr/>
      </vt:variant>
      <vt:variant>
        <vt:i4>6488162</vt:i4>
      </vt:variant>
      <vt:variant>
        <vt:i4>36</vt:i4>
      </vt:variant>
      <vt:variant>
        <vt:i4>0</vt:i4>
      </vt:variant>
      <vt:variant>
        <vt:i4>5</vt:i4>
      </vt:variant>
      <vt:variant>
        <vt:lpwstr>https://www.wrksolutions.com/Documents/Staff/Workplace-Posters/Workers-Comp-Notice-Eng.pdf</vt:lpwstr>
      </vt:variant>
      <vt:variant>
        <vt:lpwstr/>
      </vt:variant>
      <vt:variant>
        <vt:i4>4849730</vt:i4>
      </vt:variant>
      <vt:variant>
        <vt:i4>33</vt:i4>
      </vt:variant>
      <vt:variant>
        <vt:i4>0</vt:i4>
      </vt:variant>
      <vt:variant>
        <vt:i4>5</vt:i4>
      </vt:variant>
      <vt:variant>
        <vt:lpwstr>https://www.wrksolutions.com/Documents/Staff/Workplace-Posters/IER-RightToWorkPoster.pdf</vt:lpwstr>
      </vt:variant>
      <vt:variant>
        <vt:lpwstr/>
      </vt:variant>
      <vt:variant>
        <vt:i4>1966173</vt:i4>
      </vt:variant>
      <vt:variant>
        <vt:i4>30</vt:i4>
      </vt:variant>
      <vt:variant>
        <vt:i4>0</vt:i4>
      </vt:variant>
      <vt:variant>
        <vt:i4>5</vt:i4>
      </vt:variant>
      <vt:variant>
        <vt:lpwstr>https://www.wrksolutions.com/Documents/Staff/Workplace-Posters/OpenRecordsPIAPosterES.pdf</vt:lpwstr>
      </vt:variant>
      <vt:variant>
        <vt:lpwstr/>
      </vt:variant>
      <vt:variant>
        <vt:i4>8060974</vt:i4>
      </vt:variant>
      <vt:variant>
        <vt:i4>27</vt:i4>
      </vt:variant>
      <vt:variant>
        <vt:i4>0</vt:i4>
      </vt:variant>
      <vt:variant>
        <vt:i4>5</vt:i4>
      </vt:variant>
      <vt:variant>
        <vt:lpwstr>https://www.wrksolutions.com/Documents/Staff/Workplace-Posters/OpenRecordsPIAPoster.pdf</vt:lpwstr>
      </vt:variant>
      <vt:variant>
        <vt:lpwstr/>
      </vt:variant>
      <vt:variant>
        <vt:i4>4259861</vt:i4>
      </vt:variant>
      <vt:variant>
        <vt:i4>24</vt:i4>
      </vt:variant>
      <vt:variant>
        <vt:i4>0</vt:i4>
      </vt:variant>
      <vt:variant>
        <vt:i4>5</vt:i4>
      </vt:variant>
      <vt:variant>
        <vt:lpwstr>https://www.wrksolutions.com/Documents/Staff/Workplace-Posters/pay-transp-Spanish.pdf</vt:lpwstr>
      </vt:variant>
      <vt:variant>
        <vt:lpwstr/>
      </vt:variant>
      <vt:variant>
        <vt:i4>6094853</vt:i4>
      </vt:variant>
      <vt:variant>
        <vt:i4>21</vt:i4>
      </vt:variant>
      <vt:variant>
        <vt:i4>0</vt:i4>
      </vt:variant>
      <vt:variant>
        <vt:i4>5</vt:i4>
      </vt:variant>
      <vt:variant>
        <vt:lpwstr>https://www.wrksolutions.com/Documents/Staff/Workplace-Posters/pay-transp-English.pdf</vt:lpwstr>
      </vt:variant>
      <vt:variant>
        <vt:lpwstr/>
      </vt:variant>
      <vt:variant>
        <vt:i4>8323116</vt:i4>
      </vt:variant>
      <vt:variant>
        <vt:i4>18</vt:i4>
      </vt:variant>
      <vt:variant>
        <vt:i4>0</vt:i4>
      </vt:variant>
      <vt:variant>
        <vt:i4>5</vt:i4>
      </vt:variant>
      <vt:variant>
        <vt:lpwstr>https://www.wrksolutions.com/Documents/Staff/Workplace-Posters/EITC.pdf</vt:lpwstr>
      </vt:variant>
      <vt:variant>
        <vt:lpwstr/>
      </vt:variant>
      <vt:variant>
        <vt:i4>2883702</vt:i4>
      </vt:variant>
      <vt:variant>
        <vt:i4>15</vt:i4>
      </vt:variant>
      <vt:variant>
        <vt:i4>0</vt:i4>
      </vt:variant>
      <vt:variant>
        <vt:i4>5</vt:i4>
      </vt:variant>
      <vt:variant>
        <vt:lpwstr>https://www.wrksolutions.com/Documents/Staff/Workplace-Posters/texas-unemployment-compensation-act-and-texas-payday-law-spanish.pdf</vt:lpwstr>
      </vt:variant>
      <vt:variant>
        <vt:lpwstr/>
      </vt:variant>
      <vt:variant>
        <vt:i4>3145830</vt:i4>
      </vt:variant>
      <vt:variant>
        <vt:i4>12</vt:i4>
      </vt:variant>
      <vt:variant>
        <vt:i4>0</vt:i4>
      </vt:variant>
      <vt:variant>
        <vt:i4>5</vt:i4>
      </vt:variant>
      <vt:variant>
        <vt:lpwstr>https://www.wrksolutions.com/Documents/Staff/Workplace-Posters/texas-unemployment-compensation-act-and-texas-payday-law-english.pdf</vt:lpwstr>
      </vt:variant>
      <vt:variant>
        <vt:lpwstr/>
      </vt:variant>
      <vt:variant>
        <vt:i4>262238</vt:i4>
      </vt:variant>
      <vt:variant>
        <vt:i4>9</vt:i4>
      </vt:variant>
      <vt:variant>
        <vt:i4>0</vt:i4>
      </vt:variant>
      <vt:variant>
        <vt:i4>5</vt:i4>
      </vt:variant>
      <vt:variant>
        <vt:lpwstr>https://www.wrksolutions.com/Documents/Staff/Workplace-Posters/Report-Fraud-Waste-or-Abuse-Poster-Spanish.pdf</vt:lpwstr>
      </vt:variant>
      <vt:variant>
        <vt:lpwstr/>
      </vt:variant>
      <vt:variant>
        <vt:i4>4456525</vt:i4>
      </vt:variant>
      <vt:variant>
        <vt:i4>6</vt:i4>
      </vt:variant>
      <vt:variant>
        <vt:i4>0</vt:i4>
      </vt:variant>
      <vt:variant>
        <vt:i4>5</vt:i4>
      </vt:variant>
      <vt:variant>
        <vt:lpwstr>https://www.wrksolutions.com/Documents/Staff/Workplace-Posters/Report-Fraud-Waste-or-Abuse-Poster.pdf</vt:lpwstr>
      </vt:variant>
      <vt:variant>
        <vt:lpwstr/>
      </vt:variant>
      <vt:variant>
        <vt:i4>6946852</vt:i4>
      </vt:variant>
      <vt:variant>
        <vt:i4>3</vt:i4>
      </vt:variant>
      <vt:variant>
        <vt:i4>0</vt:i4>
      </vt:variant>
      <vt:variant>
        <vt:i4>5</vt:i4>
      </vt:variant>
      <vt:variant>
        <vt:lpwstr>https://www.wrksolutions.com/Documents/Staff/Workplace-Posters/One-Stop-Complaints.pdf</vt:lpwstr>
      </vt:variant>
      <vt:variant>
        <vt:lpwstr/>
      </vt:variant>
      <vt:variant>
        <vt:i4>3014775</vt:i4>
      </vt:variant>
      <vt:variant>
        <vt:i4>0</vt:i4>
      </vt:variant>
      <vt:variant>
        <vt:i4>0</vt:i4>
      </vt:variant>
      <vt:variant>
        <vt:i4>5</vt:i4>
      </vt:variant>
      <vt:variant>
        <vt:lpwstr>https://www.wrksolutions.com/Documents/Staff/Workplace-Posters/Required-Posters-Checklists.xlsx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 Required Posters Change 1</dc:title>
  <dc:subject>15-02 Federal Tax Credits and No-Cost Tax Filing Assistance</dc:subject>
  <dc:creator>David Baggerly</dc:creator>
  <cp:keywords>22-01 Determining High Poverty Areas</cp:keywords>
  <dc:description>20-03 Required Posters Change 1</dc:description>
  <cp:lastModifiedBy>Nguyen, Dat</cp:lastModifiedBy>
  <cp:revision>2</cp:revision>
  <cp:lastPrinted>2022-03-08T15:20:00Z</cp:lastPrinted>
  <dcterms:created xsi:type="dcterms:W3CDTF">2022-03-10T21:13:00Z</dcterms:created>
  <dcterms:modified xsi:type="dcterms:W3CDTF">2022-03-10T21:13:00Z</dcterms:modified>
  <cp:category>Issuances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0x0101000869E17FB2855B4996DBFF895D0628DF</vt:lpwstr>
  </property>
</Properties>
</file>