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5E369"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bookmarkStart w:id="0" w:name="_GoBack"/>
      <w:bookmarkEnd w:id="0"/>
      <w:r w:rsidRPr="00A64A1E">
        <w:rPr>
          <w:rFonts w:eastAsia="Times New Roman" w:cs="Times New Roman"/>
          <w:noProof/>
        </w:rPr>
        <w:drawing>
          <wp:anchor distT="0" distB="0" distL="114300" distR="114300" simplePos="0" relativeHeight="251659264" behindDoc="0" locked="0" layoutInCell="1" allowOverlap="1" wp14:anchorId="5847E6DB" wp14:editId="59703B7F">
            <wp:simplePos x="0" y="0"/>
            <wp:positionH relativeFrom="column">
              <wp:posOffset>266700</wp:posOffset>
            </wp:positionH>
            <wp:positionV relativeFrom="paragraph">
              <wp:posOffset>5715</wp:posOffset>
            </wp:positionV>
            <wp:extent cx="2912110" cy="662940"/>
            <wp:effectExtent l="0" t="0" r="0" b="0"/>
            <wp:wrapNone/>
            <wp:docPr id="4" name="Picture 0" descr="WS-logo-reverseblack 2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S-logo-reverseblack 2 .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12110" cy="66294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230" w:type="dxa"/>
        <w:tblInd w:w="5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tblGrid>
      <w:tr w:rsidR="00A64A1E" w:rsidRPr="00A64A1E" w14:paraId="3142DA75" w14:textId="77777777" w:rsidTr="00DE0C0E">
        <w:trPr>
          <w:trHeight w:val="20"/>
        </w:trPr>
        <w:tc>
          <w:tcPr>
            <w:tcW w:w="4230" w:type="dxa"/>
          </w:tcPr>
          <w:p w14:paraId="62D21A2B" w14:textId="3D15D8AB"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WS 19-08</w:t>
            </w:r>
            <w:r w:rsidR="00F96D82">
              <w:rPr>
                <w:rFonts w:eastAsia="Times New Roman" w:cs="Times New Roman"/>
                <w:b/>
              </w:rPr>
              <w:t xml:space="preserve"> Change </w:t>
            </w:r>
            <w:r w:rsidR="00003F21">
              <w:rPr>
                <w:rFonts w:eastAsia="Times New Roman" w:cs="Times New Roman"/>
                <w:b/>
              </w:rPr>
              <w:t>2</w:t>
            </w:r>
          </w:p>
        </w:tc>
      </w:tr>
      <w:tr w:rsidR="00A64A1E" w:rsidRPr="00A64A1E" w14:paraId="26978036" w14:textId="77777777" w:rsidTr="00DE0C0E">
        <w:trPr>
          <w:trHeight w:val="20"/>
        </w:trPr>
        <w:tc>
          <w:tcPr>
            <w:tcW w:w="4230" w:type="dxa"/>
          </w:tcPr>
          <w:p w14:paraId="6CC3977D" w14:textId="7D20774E"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 xml:space="preserve">Release Date: </w:t>
            </w:r>
            <w:r w:rsidR="00201210">
              <w:rPr>
                <w:rFonts w:eastAsia="Times New Roman" w:cs="Times New Roman"/>
                <w:b/>
              </w:rPr>
              <w:t xml:space="preserve">March </w:t>
            </w:r>
            <w:r w:rsidR="004B2ED3">
              <w:rPr>
                <w:rFonts w:eastAsia="Times New Roman" w:cs="Times New Roman"/>
                <w:b/>
              </w:rPr>
              <w:t>2</w:t>
            </w:r>
            <w:r w:rsidR="00003F21">
              <w:rPr>
                <w:rFonts w:eastAsia="Times New Roman" w:cs="Times New Roman"/>
                <w:b/>
              </w:rPr>
              <w:t>, 2021</w:t>
            </w:r>
          </w:p>
        </w:tc>
      </w:tr>
      <w:tr w:rsidR="00A64A1E" w:rsidRPr="00A64A1E" w14:paraId="30F109D6" w14:textId="77777777" w:rsidTr="00DE0C0E">
        <w:trPr>
          <w:trHeight w:val="20"/>
        </w:trPr>
        <w:tc>
          <w:tcPr>
            <w:tcW w:w="4230" w:type="dxa"/>
          </w:tcPr>
          <w:p w14:paraId="1D1E5D61" w14:textId="2841E56D"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 xml:space="preserve">Effective Date: </w:t>
            </w:r>
            <w:r w:rsidR="00003F21">
              <w:rPr>
                <w:rFonts w:eastAsia="Times New Roman" w:cs="Times New Roman"/>
                <w:b/>
              </w:rPr>
              <w:t>Immediately</w:t>
            </w:r>
          </w:p>
        </w:tc>
      </w:tr>
      <w:tr w:rsidR="00A64A1E" w:rsidRPr="00A64A1E" w14:paraId="3BF3E48B" w14:textId="77777777" w:rsidTr="00DE0C0E">
        <w:trPr>
          <w:trHeight w:val="20"/>
        </w:trPr>
        <w:tc>
          <w:tcPr>
            <w:tcW w:w="4230" w:type="dxa"/>
          </w:tcPr>
          <w:p w14:paraId="2A13280B" w14:textId="77777777"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Employer Service, Basic and Expanded Service, Financial Aid</w:t>
            </w:r>
          </w:p>
        </w:tc>
      </w:tr>
      <w:tr w:rsidR="00A64A1E" w:rsidRPr="00A64A1E" w14:paraId="3554DF65" w14:textId="77777777" w:rsidTr="00DE0C0E">
        <w:trPr>
          <w:trHeight w:val="20"/>
        </w:trPr>
        <w:tc>
          <w:tcPr>
            <w:tcW w:w="4230" w:type="dxa"/>
          </w:tcPr>
          <w:p w14:paraId="16938B54" w14:textId="77777777" w:rsidR="00A64A1E" w:rsidRPr="00A64A1E" w:rsidRDefault="00A64A1E" w:rsidP="00A64A1E">
            <w:pPr>
              <w:widowControl w:val="0"/>
              <w:autoSpaceDE w:val="0"/>
              <w:autoSpaceDN w:val="0"/>
              <w:adjustRightInd w:val="0"/>
              <w:spacing w:after="0" w:line="240" w:lineRule="auto"/>
              <w:jc w:val="center"/>
              <w:rPr>
                <w:rFonts w:eastAsia="Times New Roman" w:cs="Times New Roman"/>
                <w:b/>
              </w:rPr>
            </w:pPr>
            <w:r w:rsidRPr="00A64A1E">
              <w:rPr>
                <w:rFonts w:eastAsia="Times New Roman" w:cs="Times New Roman"/>
                <w:b/>
              </w:rPr>
              <w:t>Expires:  Continuing</w:t>
            </w:r>
          </w:p>
        </w:tc>
      </w:tr>
    </w:tbl>
    <w:p w14:paraId="140B0348" w14:textId="77777777" w:rsidR="00A64A1E" w:rsidRPr="00A64A1E" w:rsidRDefault="00A64A1E" w:rsidP="00A64A1E">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smallCaps/>
        </w:rPr>
        <w:t>To:</w:t>
      </w:r>
      <w:r w:rsidRPr="00A64A1E">
        <w:rPr>
          <w:rFonts w:eastAsia="Times New Roman" w:cs="Times New Roman"/>
          <w:smallCaps/>
        </w:rPr>
        <w:tab/>
      </w:r>
      <w:r w:rsidRPr="00A64A1E">
        <w:rPr>
          <w:rFonts w:eastAsia="Times New Roman" w:cs="Times New Roman"/>
        </w:rPr>
        <w:t>All Contractors</w:t>
      </w:r>
    </w:p>
    <w:p w14:paraId="05898F9E" w14:textId="77777777" w:rsidR="00A64A1E" w:rsidRPr="00A64A1E" w:rsidRDefault="00A64A1E" w:rsidP="00A64A1E">
      <w:pPr>
        <w:widowControl w:val="0"/>
        <w:tabs>
          <w:tab w:val="left" w:pos="1080"/>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rPr>
        <w:tab/>
      </w:r>
      <w:r w:rsidRPr="00A64A1E">
        <w:rPr>
          <w:rFonts w:eastAsia="Times New Roman" w:cs="Times New Roman"/>
        </w:rPr>
        <w:tab/>
      </w:r>
    </w:p>
    <w:p w14:paraId="09574531" w14:textId="77777777" w:rsidR="00A64A1E" w:rsidRPr="00A64A1E" w:rsidRDefault="00A64A1E" w:rsidP="00A64A1E">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smallCaps/>
        </w:rPr>
        <w:t>From:</w:t>
      </w:r>
      <w:r w:rsidRPr="00A64A1E">
        <w:rPr>
          <w:rFonts w:eastAsia="Times New Roman" w:cs="Times New Roman"/>
          <w:smallCaps/>
        </w:rPr>
        <w:tab/>
      </w:r>
      <w:r w:rsidRPr="00A64A1E">
        <w:rPr>
          <w:rFonts w:eastAsia="Times New Roman" w:cs="Times New Roman"/>
        </w:rPr>
        <w:t>Mike Temple</w:t>
      </w:r>
    </w:p>
    <w:p w14:paraId="74062364" w14:textId="0A65F863" w:rsidR="00A64A1E" w:rsidRDefault="00A64A1E" w:rsidP="00A64A1E">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rPr>
        <w:tab/>
        <w:t>Brenda Williams</w:t>
      </w:r>
    </w:p>
    <w:p w14:paraId="04F69E99" w14:textId="2F80636D" w:rsidR="008E430C" w:rsidRPr="00A64A1E" w:rsidRDefault="008E430C" w:rsidP="00A64A1E">
      <w:pPr>
        <w:widowControl w:val="0"/>
        <w:tabs>
          <w:tab w:val="left" w:pos="1260"/>
        </w:tabs>
        <w:autoSpaceDE w:val="0"/>
        <w:autoSpaceDN w:val="0"/>
        <w:adjustRightInd w:val="0"/>
        <w:spacing w:after="0" w:line="240" w:lineRule="auto"/>
        <w:ind w:left="1260" w:hanging="1260"/>
        <w:rPr>
          <w:rFonts w:eastAsia="Times New Roman" w:cs="Times New Roman"/>
        </w:rPr>
      </w:pPr>
      <w:r>
        <w:rPr>
          <w:rFonts w:eastAsia="Times New Roman" w:cs="Times New Roman"/>
        </w:rPr>
        <w:tab/>
        <w:t>Dorian Cockrell</w:t>
      </w:r>
    </w:p>
    <w:p w14:paraId="599B774E" w14:textId="2B0650DA" w:rsidR="00A64A1E" w:rsidRPr="00A64A1E" w:rsidRDefault="00A64A1E" w:rsidP="00E73B84">
      <w:pPr>
        <w:widowControl w:val="0"/>
        <w:tabs>
          <w:tab w:val="left" w:pos="1260"/>
        </w:tabs>
        <w:autoSpaceDE w:val="0"/>
        <w:autoSpaceDN w:val="0"/>
        <w:adjustRightInd w:val="0"/>
        <w:spacing w:after="0" w:line="240" w:lineRule="auto"/>
        <w:ind w:left="1260" w:hanging="1260"/>
        <w:rPr>
          <w:rFonts w:eastAsia="Times New Roman" w:cs="Times New Roman"/>
        </w:rPr>
      </w:pPr>
      <w:r w:rsidRPr="00A64A1E">
        <w:rPr>
          <w:rFonts w:eastAsia="Times New Roman" w:cs="Times New Roman"/>
        </w:rPr>
        <w:tab/>
      </w:r>
      <w:r w:rsidRPr="00A64A1E">
        <w:rPr>
          <w:rFonts w:eastAsia="Times New Roman" w:cs="Times New Roman"/>
        </w:rPr>
        <w:tab/>
      </w:r>
      <w:r w:rsidRPr="00A64A1E">
        <w:rPr>
          <w:rFonts w:eastAsia="Times New Roman" w:cs="Times New Roman"/>
        </w:rPr>
        <w:tab/>
      </w:r>
    </w:p>
    <w:p w14:paraId="3C3CE41F" w14:textId="77777777" w:rsidR="00A64A1E" w:rsidRPr="00A64A1E" w:rsidRDefault="00A64A1E" w:rsidP="00A64A1E">
      <w:pPr>
        <w:keepNext/>
        <w:widowControl w:val="0"/>
        <w:pBdr>
          <w:bottom w:val="single" w:sz="6" w:space="4" w:color="auto"/>
        </w:pBdr>
        <w:tabs>
          <w:tab w:val="left" w:pos="1260"/>
          <w:tab w:val="left" w:pos="1440"/>
        </w:tabs>
        <w:autoSpaceDE w:val="0"/>
        <w:autoSpaceDN w:val="0"/>
        <w:adjustRightInd w:val="0"/>
        <w:spacing w:after="0" w:line="240" w:lineRule="auto"/>
        <w:ind w:left="1260" w:hanging="1260"/>
        <w:outlineLvl w:val="6"/>
        <w:rPr>
          <w:rFonts w:eastAsia="Times New Roman" w:cs="Times New Roman"/>
          <w:b/>
          <w:bCs/>
        </w:rPr>
      </w:pPr>
      <w:r w:rsidRPr="00A64A1E">
        <w:rPr>
          <w:rFonts w:eastAsia="Times New Roman" w:cs="Times New Roman"/>
          <w:smallCaps/>
        </w:rPr>
        <w:t>Subject:</w:t>
      </w:r>
      <w:r w:rsidRPr="00A64A1E">
        <w:rPr>
          <w:rFonts w:eastAsia="Times New Roman" w:cs="Times New Roman"/>
          <w:smallCaps/>
        </w:rPr>
        <w:tab/>
      </w:r>
      <w:r w:rsidRPr="00A64A1E">
        <w:rPr>
          <w:rFonts w:eastAsia="Times New Roman" w:cs="Times New Roman"/>
        </w:rPr>
        <w:t>Target Industries and Demand Occupations Lists</w:t>
      </w:r>
    </w:p>
    <w:p w14:paraId="07084B9D" w14:textId="77777777" w:rsidR="00A64A1E" w:rsidRPr="00A64A1E" w:rsidRDefault="00A64A1E" w:rsidP="00A64A1E">
      <w:pPr>
        <w:widowControl w:val="0"/>
        <w:autoSpaceDE w:val="0"/>
        <w:autoSpaceDN w:val="0"/>
        <w:adjustRightInd w:val="0"/>
        <w:spacing w:after="0" w:line="240" w:lineRule="auto"/>
        <w:rPr>
          <w:rFonts w:eastAsia="Times New Roman" w:cs="Times New Roman"/>
          <w:sz w:val="16"/>
          <w:szCs w:val="16"/>
        </w:rPr>
      </w:pPr>
    </w:p>
    <w:p w14:paraId="64496B0C" w14:textId="77777777" w:rsidR="00A64A1E" w:rsidRPr="00A64A1E" w:rsidRDefault="00A64A1E" w:rsidP="00A64A1E">
      <w:pPr>
        <w:widowControl w:val="0"/>
        <w:autoSpaceDE w:val="0"/>
        <w:autoSpaceDN w:val="0"/>
        <w:adjustRightInd w:val="0"/>
        <w:spacing w:after="0" w:line="240" w:lineRule="auto"/>
        <w:outlineLvl w:val="4"/>
        <w:rPr>
          <w:rFonts w:eastAsia="Times New Roman" w:cs="Times New Roman"/>
          <w:sz w:val="36"/>
          <w:szCs w:val="36"/>
        </w:rPr>
      </w:pPr>
      <w:r w:rsidRPr="00A64A1E">
        <w:rPr>
          <w:rFonts w:eastAsia="Times New Roman" w:cs="Times New Roman"/>
          <w:sz w:val="36"/>
          <w:szCs w:val="36"/>
        </w:rPr>
        <w:t>Purpose</w:t>
      </w:r>
    </w:p>
    <w:p w14:paraId="6F9CA138" w14:textId="030B48B0" w:rsidR="00A64A1E" w:rsidRPr="00A64A1E" w:rsidRDefault="00A417F4" w:rsidP="00A64A1E">
      <w:pPr>
        <w:widowControl w:val="0"/>
        <w:autoSpaceDE w:val="0"/>
        <w:autoSpaceDN w:val="0"/>
        <w:adjustRightInd w:val="0"/>
        <w:spacing w:after="0" w:line="240" w:lineRule="auto"/>
        <w:rPr>
          <w:rFonts w:eastAsia="Times New Roman" w:cs="Times New Roman"/>
        </w:rPr>
      </w:pPr>
      <w:r>
        <w:rPr>
          <w:rFonts w:eastAsia="Times New Roman" w:cs="Times New Roman"/>
        </w:rPr>
        <w:t xml:space="preserve">Update </w:t>
      </w:r>
      <w:r w:rsidR="00A64A1E" w:rsidRPr="00A64A1E">
        <w:rPr>
          <w:rFonts w:eastAsia="Times New Roman" w:cs="Times New Roman"/>
        </w:rPr>
        <w:t xml:space="preserve">the Gulf Coast Workforce Board’s latest guidance on key regional industries and demand occupations.  This issuance replaces WS </w:t>
      </w:r>
      <w:r w:rsidR="00F96D82">
        <w:rPr>
          <w:rFonts w:eastAsia="Times New Roman" w:cs="Times New Roman"/>
        </w:rPr>
        <w:t>19-08</w:t>
      </w:r>
      <w:r w:rsidR="00003F21">
        <w:rPr>
          <w:rFonts w:eastAsia="Times New Roman" w:cs="Times New Roman"/>
        </w:rPr>
        <w:t xml:space="preserve"> Change 1</w:t>
      </w:r>
      <w:r w:rsidR="00201210">
        <w:rPr>
          <w:rFonts w:eastAsia="Times New Roman" w:cs="Times New Roman"/>
        </w:rPr>
        <w:t>.</w:t>
      </w:r>
    </w:p>
    <w:p w14:paraId="66E1D6D4" w14:textId="77777777" w:rsidR="00A64A1E" w:rsidRPr="00A64A1E" w:rsidRDefault="00A64A1E" w:rsidP="00A64A1E">
      <w:pPr>
        <w:widowControl w:val="0"/>
        <w:autoSpaceDE w:val="0"/>
        <w:autoSpaceDN w:val="0"/>
        <w:adjustRightInd w:val="0"/>
        <w:spacing w:after="0" w:line="240" w:lineRule="auto"/>
        <w:ind w:left="720"/>
        <w:rPr>
          <w:rFonts w:eastAsia="Times New Roman" w:cs="Times New Roman"/>
          <w:sz w:val="40"/>
          <w:szCs w:val="40"/>
        </w:rPr>
      </w:pPr>
    </w:p>
    <w:p w14:paraId="00FB7C07" w14:textId="77777777" w:rsidR="00A64A1E" w:rsidRPr="00A64A1E" w:rsidRDefault="00A64A1E" w:rsidP="00A64A1E">
      <w:pPr>
        <w:widowControl w:val="0"/>
        <w:autoSpaceDE w:val="0"/>
        <w:autoSpaceDN w:val="0"/>
        <w:adjustRightInd w:val="0"/>
        <w:spacing w:after="0" w:line="240" w:lineRule="auto"/>
        <w:outlineLvl w:val="4"/>
        <w:rPr>
          <w:rFonts w:eastAsia="Times New Roman" w:cs="Times New Roman"/>
          <w:sz w:val="36"/>
          <w:szCs w:val="36"/>
        </w:rPr>
      </w:pPr>
      <w:r w:rsidRPr="00A64A1E">
        <w:rPr>
          <w:rFonts w:eastAsia="Times New Roman" w:cs="Times New Roman"/>
          <w:sz w:val="36"/>
          <w:szCs w:val="36"/>
        </w:rPr>
        <w:t>Background</w:t>
      </w:r>
    </w:p>
    <w:p w14:paraId="4AD1D96E"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The Gulf Coast Workforce Board targets the resources it controls – and influences those controlled by its partners in the regional workforce system – with its strategic plan and a series of supporting lists: </w:t>
      </w:r>
    </w:p>
    <w:p w14:paraId="6F8F3656"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642483B1" w14:textId="77777777" w:rsidR="00A64A1E" w:rsidRPr="00A64A1E" w:rsidRDefault="00A64A1E" w:rsidP="00A64A1E">
      <w:pPr>
        <w:widowControl w:val="0"/>
        <w:numPr>
          <w:ilvl w:val="0"/>
          <w:numId w:val="1"/>
        </w:numPr>
        <w:autoSpaceDE w:val="0"/>
        <w:autoSpaceDN w:val="0"/>
        <w:adjustRightInd w:val="0"/>
        <w:spacing w:after="0" w:line="240" w:lineRule="auto"/>
        <w:rPr>
          <w:rFonts w:eastAsia="Times New Roman" w:cs="Times New Roman"/>
        </w:rPr>
      </w:pPr>
      <w:r w:rsidRPr="00A64A1E">
        <w:rPr>
          <w:rFonts w:eastAsia="Times New Roman" w:cs="Times New Roman"/>
        </w:rPr>
        <w:t>Targeted Industries</w:t>
      </w:r>
    </w:p>
    <w:p w14:paraId="016930FB" w14:textId="1DA69FDD" w:rsidR="00851ABC" w:rsidRDefault="00A64A1E" w:rsidP="008E430C">
      <w:pPr>
        <w:widowControl w:val="0"/>
        <w:numPr>
          <w:ilvl w:val="0"/>
          <w:numId w:val="1"/>
        </w:numPr>
        <w:autoSpaceDE w:val="0"/>
        <w:autoSpaceDN w:val="0"/>
        <w:adjustRightInd w:val="0"/>
        <w:spacing w:after="0" w:line="240" w:lineRule="auto"/>
        <w:rPr>
          <w:rFonts w:eastAsia="Times New Roman" w:cs="Times New Roman"/>
        </w:rPr>
      </w:pPr>
      <w:r w:rsidRPr="00A56127">
        <w:rPr>
          <w:rFonts w:eastAsia="Times New Roman" w:cs="Times New Roman"/>
        </w:rPr>
        <w:t xml:space="preserve">High-Skill, High-Growth </w:t>
      </w:r>
      <w:r w:rsidR="00F1653B" w:rsidRPr="008E430C">
        <w:rPr>
          <w:rFonts w:eastAsia="Times New Roman" w:cs="Times New Roman"/>
        </w:rPr>
        <w:t>Occupations</w:t>
      </w:r>
    </w:p>
    <w:p w14:paraId="2A32A2CD" w14:textId="7CF5941F" w:rsidR="00A64A1E" w:rsidRPr="00F1653B" w:rsidRDefault="00A64A1E" w:rsidP="008E430C">
      <w:pPr>
        <w:widowControl w:val="0"/>
        <w:numPr>
          <w:ilvl w:val="0"/>
          <w:numId w:val="1"/>
        </w:numPr>
        <w:autoSpaceDE w:val="0"/>
        <w:autoSpaceDN w:val="0"/>
        <w:adjustRightInd w:val="0"/>
        <w:spacing w:after="0" w:line="240" w:lineRule="auto"/>
        <w:rPr>
          <w:rFonts w:eastAsia="Times New Roman" w:cs="Times New Roman"/>
        </w:rPr>
      </w:pPr>
      <w:r w:rsidRPr="00A56127">
        <w:rPr>
          <w:rFonts w:eastAsia="Times New Roman" w:cs="Times New Roman"/>
        </w:rPr>
        <w:t>Where</w:t>
      </w:r>
      <w:r w:rsidR="00F1653B" w:rsidRPr="00A56127">
        <w:rPr>
          <w:rFonts w:eastAsia="Times New Roman" w:cs="Times New Roman"/>
        </w:rPr>
        <w:t>-the-jobs-are</w:t>
      </w:r>
    </w:p>
    <w:p w14:paraId="72F1711A" w14:textId="77777777" w:rsidR="00851ABC" w:rsidRDefault="00851ABC" w:rsidP="00A64A1E">
      <w:pPr>
        <w:widowControl w:val="0"/>
        <w:autoSpaceDE w:val="0"/>
        <w:autoSpaceDN w:val="0"/>
        <w:adjustRightInd w:val="0"/>
        <w:spacing w:after="0" w:line="240" w:lineRule="auto"/>
        <w:rPr>
          <w:rFonts w:eastAsia="Times New Roman" w:cs="Times New Roman"/>
        </w:rPr>
      </w:pPr>
    </w:p>
    <w:p w14:paraId="739C680A" w14:textId="4E822C7C"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We use these lists to guide not only the Board’s strategic investments, but also to help our residents build careers in industries and occupations with good prospects and higher wages.  </w:t>
      </w:r>
    </w:p>
    <w:p w14:paraId="5250321B"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699F13FE" w14:textId="67FDB640"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Because the labor market changes, we continually update our labor market information.  This current update uses the most recently available data from the 201</w:t>
      </w:r>
      <w:r w:rsidR="00F1653B">
        <w:rPr>
          <w:rFonts w:eastAsia="Times New Roman" w:cs="Times New Roman"/>
        </w:rPr>
        <w:t>8</w:t>
      </w:r>
      <w:r w:rsidRPr="00A64A1E">
        <w:rPr>
          <w:rFonts w:eastAsia="Times New Roman" w:cs="Times New Roman"/>
        </w:rPr>
        <w:t>-202</w:t>
      </w:r>
      <w:r w:rsidR="00F1653B">
        <w:rPr>
          <w:rFonts w:eastAsia="Times New Roman" w:cs="Times New Roman"/>
        </w:rPr>
        <w:t>8</w:t>
      </w:r>
      <w:r w:rsidRPr="00A64A1E">
        <w:rPr>
          <w:rFonts w:eastAsia="Times New Roman" w:cs="Times New Roman"/>
        </w:rPr>
        <w:t xml:space="preserve"> employment projections.</w:t>
      </w:r>
    </w:p>
    <w:p w14:paraId="16CEDD7A"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191361DF"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We have developed several resources to help businesses, individuals, staff and community organizations better understand high-skill, high-growth careers in the Gulf Coast region.  We make these resources available on our website at </w:t>
      </w:r>
      <w:hyperlink r:id="rId13" w:history="1">
        <w:r w:rsidRPr="00A64A1E">
          <w:rPr>
            <w:rFonts w:eastAsia="Times New Roman" w:cs="Times New Roman"/>
            <w:color w:val="0000FF"/>
            <w:u w:val="single"/>
          </w:rPr>
          <w:t>www.wrksolutions.com/careerexploration</w:t>
        </w:r>
      </w:hyperlink>
      <w:r w:rsidRPr="00A64A1E">
        <w:rPr>
          <w:rFonts w:eastAsia="Times New Roman" w:cs="Times New Roman"/>
        </w:rPr>
        <w:t>.  We are in the process of updating our materials to reflect the new projection data.</w:t>
      </w:r>
    </w:p>
    <w:p w14:paraId="179E659B" w14:textId="77777777" w:rsidR="00A64A1E" w:rsidRPr="00A64A1E" w:rsidRDefault="00A64A1E" w:rsidP="00A64A1E">
      <w:pPr>
        <w:spacing w:after="0" w:line="240" w:lineRule="auto"/>
        <w:rPr>
          <w:rFonts w:eastAsia="Times New Roman" w:cs="Times New Roman"/>
          <w:sz w:val="40"/>
          <w:szCs w:val="40"/>
        </w:rPr>
      </w:pPr>
    </w:p>
    <w:p w14:paraId="32ACAAA0" w14:textId="77777777" w:rsidR="00A64A1E" w:rsidRPr="00A64A1E" w:rsidRDefault="00A64A1E" w:rsidP="00A64A1E">
      <w:pPr>
        <w:widowControl w:val="0"/>
        <w:autoSpaceDE w:val="0"/>
        <w:autoSpaceDN w:val="0"/>
        <w:adjustRightInd w:val="0"/>
        <w:spacing w:after="0" w:line="240" w:lineRule="auto"/>
        <w:rPr>
          <w:rFonts w:eastAsia="Times New Roman" w:cs="Times New Roman"/>
          <w:sz w:val="36"/>
          <w:szCs w:val="36"/>
        </w:rPr>
      </w:pPr>
      <w:r w:rsidRPr="00A64A1E">
        <w:rPr>
          <w:rFonts w:eastAsia="Times New Roman" w:cs="Times New Roman"/>
          <w:sz w:val="36"/>
          <w:szCs w:val="36"/>
        </w:rPr>
        <w:t>Using the Lists</w:t>
      </w:r>
    </w:p>
    <w:p w14:paraId="251A8243" w14:textId="1FD28909" w:rsidR="00A64A1E" w:rsidRPr="00A64A1E" w:rsidRDefault="00A64A1E" w:rsidP="00A64A1E">
      <w:pPr>
        <w:widowControl w:val="0"/>
        <w:autoSpaceDE w:val="0"/>
        <w:autoSpaceDN w:val="0"/>
        <w:adjustRightInd w:val="0"/>
        <w:spacing w:after="0" w:line="240" w:lineRule="auto"/>
        <w:rPr>
          <w:rFonts w:eastAsia="Times New Roman" w:cs="Times New Roman"/>
          <w:i/>
        </w:rPr>
      </w:pPr>
      <w:r w:rsidRPr="008E430C">
        <w:rPr>
          <w:rFonts w:eastAsia="Times New Roman" w:cs="Times New Roman"/>
          <w:b/>
          <w:bCs/>
          <w:i/>
        </w:rPr>
        <w:t>Targeted Industries</w:t>
      </w:r>
      <w:r w:rsidRPr="00A64A1E">
        <w:rPr>
          <w:rFonts w:eastAsia="Times New Roman" w:cs="Times New Roman"/>
          <w:i/>
        </w:rPr>
        <w:t xml:space="preserve"> </w:t>
      </w:r>
      <w:r w:rsidR="00221574">
        <w:rPr>
          <w:rFonts w:eastAsia="Times New Roman" w:cs="Times New Roman"/>
          <w:i/>
        </w:rPr>
        <w:t>(</w:t>
      </w:r>
      <w:hyperlink r:id="rId14" w:history="1">
        <w:r w:rsidR="00221574" w:rsidRPr="00221574">
          <w:rPr>
            <w:rStyle w:val="Hyperlink"/>
            <w:rFonts w:eastAsia="Times New Roman" w:cs="Times New Roman"/>
            <w:i/>
          </w:rPr>
          <w:t>List</w:t>
        </w:r>
      </w:hyperlink>
      <w:r w:rsidR="00221574">
        <w:rPr>
          <w:rFonts w:eastAsia="Times New Roman" w:cs="Times New Roman"/>
          <w:i/>
        </w:rPr>
        <w:t>)</w:t>
      </w:r>
    </w:p>
    <w:p w14:paraId="0503F86B"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We use this list to help guide strategic investments of money and resources in our key regional </w:t>
      </w:r>
      <w:r w:rsidRPr="00A64A1E">
        <w:rPr>
          <w:rFonts w:eastAsia="Times New Roman" w:cs="Times New Roman"/>
        </w:rPr>
        <w:lastRenderedPageBreak/>
        <w:t>industries.  We also use this list to help guide actions of the Employer Service Division.</w:t>
      </w:r>
    </w:p>
    <w:p w14:paraId="17E327EB" w14:textId="77777777" w:rsidR="000D3E3F" w:rsidRDefault="000D3E3F" w:rsidP="00A64A1E">
      <w:pPr>
        <w:widowControl w:val="0"/>
        <w:autoSpaceDE w:val="0"/>
        <w:autoSpaceDN w:val="0"/>
        <w:adjustRightInd w:val="0"/>
        <w:spacing w:after="0" w:line="240" w:lineRule="auto"/>
        <w:rPr>
          <w:rFonts w:eastAsia="Times New Roman" w:cs="Times New Roman"/>
          <w:i/>
        </w:rPr>
      </w:pPr>
    </w:p>
    <w:p w14:paraId="3081DC4E" w14:textId="6AF6C4A7" w:rsidR="00A64A1E" w:rsidRPr="004B2DBE" w:rsidRDefault="00A64A1E" w:rsidP="00A64A1E">
      <w:pPr>
        <w:widowControl w:val="0"/>
        <w:autoSpaceDE w:val="0"/>
        <w:autoSpaceDN w:val="0"/>
        <w:adjustRightInd w:val="0"/>
        <w:spacing w:after="0" w:line="240" w:lineRule="auto"/>
        <w:rPr>
          <w:rFonts w:eastAsia="Times New Roman" w:cs="Times New Roman"/>
          <w:i/>
        </w:rPr>
      </w:pPr>
      <w:r w:rsidRPr="008E430C">
        <w:rPr>
          <w:rFonts w:eastAsia="Times New Roman" w:cs="Times New Roman"/>
          <w:b/>
          <w:bCs/>
          <w:i/>
        </w:rPr>
        <w:t>High-Skill, High-Growth Occupations</w:t>
      </w:r>
      <w:r w:rsidR="004B2DBE" w:rsidRPr="004B2DBE">
        <w:rPr>
          <w:rFonts w:eastAsia="Times New Roman" w:cs="Times New Roman"/>
          <w:i/>
        </w:rPr>
        <w:t xml:space="preserve"> </w:t>
      </w:r>
      <w:r w:rsidR="004B2DBE" w:rsidRPr="004B2DBE">
        <w:rPr>
          <w:rStyle w:val="Hyperlink"/>
          <w:rFonts w:eastAsia="Times New Roman" w:cs="Times New Roman"/>
          <w:i/>
          <w:color w:val="auto"/>
          <w:u w:val="none"/>
        </w:rPr>
        <w:t>(</w:t>
      </w:r>
      <w:hyperlink r:id="rId15" w:history="1">
        <w:r w:rsidR="004B2DBE" w:rsidRPr="004B2DBE">
          <w:rPr>
            <w:rStyle w:val="Hyperlink"/>
            <w:rFonts w:eastAsia="Times New Roman" w:cs="Times New Roman"/>
            <w:i/>
          </w:rPr>
          <w:t>List</w:t>
        </w:r>
      </w:hyperlink>
      <w:r w:rsidR="004B2DBE" w:rsidRPr="004B2DBE">
        <w:rPr>
          <w:rStyle w:val="Hyperlink"/>
          <w:rFonts w:eastAsia="Times New Roman" w:cs="Times New Roman"/>
          <w:i/>
          <w:color w:val="auto"/>
          <w:u w:val="none"/>
        </w:rPr>
        <w:t>)</w:t>
      </w:r>
    </w:p>
    <w:p w14:paraId="00ED7248" w14:textId="01A10063"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This is our demand occupations list.  We use it as the basis for our system’s career information and guidance work.  The occupations on this list represent good careers with higher than average wages, skill levels and employment opportunities for the next 10 years.  We work to promote these occupations to our customers and the general public throughout the region.  </w:t>
      </w:r>
    </w:p>
    <w:p w14:paraId="3045F4BF"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05B4C2CF" w14:textId="24D6A8AF" w:rsidR="00AE7CE2" w:rsidRDefault="00A64A1E" w:rsidP="008E430C">
      <w:pPr>
        <w:widowControl w:val="0"/>
        <w:autoSpaceDE w:val="0"/>
        <w:autoSpaceDN w:val="0"/>
        <w:adjustRightInd w:val="0"/>
        <w:spacing w:after="0" w:line="240" w:lineRule="auto"/>
        <w:rPr>
          <w:rFonts w:eastAsia="Times New Roman" w:cs="Times New Roman"/>
          <w:color w:val="00B0F0"/>
        </w:rPr>
      </w:pPr>
      <w:r w:rsidRPr="00A64A1E">
        <w:rPr>
          <w:rFonts w:eastAsia="Times New Roman" w:cs="Times New Roman"/>
        </w:rPr>
        <w:t xml:space="preserve">We also use the High-Skill, High-Growth Occupations list to guide our offers of Workforce Solutions’ financial aid to customers.  </w:t>
      </w:r>
      <w:r w:rsidRPr="008E430C">
        <w:rPr>
          <w:rFonts w:eastAsia="Times New Roman" w:cs="Times New Roman"/>
          <w:color w:val="00B0F0"/>
        </w:rPr>
        <w:t xml:space="preserve">Workforce Solutions will provide scholarship support to </w:t>
      </w:r>
      <w:r w:rsidR="00E5248C" w:rsidRPr="008E430C">
        <w:rPr>
          <w:rFonts w:eastAsia="Times New Roman" w:cs="Times New Roman"/>
          <w:color w:val="00B0F0"/>
        </w:rPr>
        <w:t>some of the region</w:t>
      </w:r>
      <w:r w:rsidR="00ED6A56" w:rsidRPr="008E430C">
        <w:rPr>
          <w:rFonts w:eastAsia="Times New Roman" w:cs="Times New Roman"/>
          <w:color w:val="00B0F0"/>
        </w:rPr>
        <w:t>’s</w:t>
      </w:r>
      <w:r w:rsidRPr="008E430C">
        <w:rPr>
          <w:rFonts w:eastAsia="Times New Roman" w:cs="Times New Roman"/>
          <w:color w:val="00B0F0"/>
        </w:rPr>
        <w:t xml:space="preserve"> High-Skill, High-Growth </w:t>
      </w:r>
      <w:r w:rsidR="00ED6A56" w:rsidRPr="008E430C">
        <w:rPr>
          <w:rFonts w:eastAsia="Times New Roman" w:cs="Times New Roman"/>
          <w:color w:val="00B0F0"/>
        </w:rPr>
        <w:t>occupations</w:t>
      </w:r>
      <w:r w:rsidRPr="008E430C">
        <w:rPr>
          <w:rFonts w:eastAsia="Times New Roman" w:cs="Times New Roman"/>
          <w:color w:val="00B0F0"/>
        </w:rPr>
        <w:t xml:space="preserve">, provided </w:t>
      </w:r>
      <w:r w:rsidR="00F479E0">
        <w:rPr>
          <w:rFonts w:eastAsia="Times New Roman" w:cs="Times New Roman"/>
          <w:color w:val="00B0F0"/>
        </w:rPr>
        <w:t>there is a local</w:t>
      </w:r>
      <w:r w:rsidRPr="008E430C">
        <w:rPr>
          <w:rFonts w:eastAsia="Times New Roman" w:cs="Times New Roman"/>
          <w:color w:val="00B0F0"/>
        </w:rPr>
        <w:t xml:space="preserve"> vendor </w:t>
      </w:r>
      <w:r w:rsidR="009E2996" w:rsidRPr="008E430C">
        <w:rPr>
          <w:rFonts w:eastAsia="Times New Roman" w:cs="Times New Roman"/>
          <w:color w:val="00B0F0"/>
        </w:rPr>
        <w:t>o</w:t>
      </w:r>
      <w:r w:rsidRPr="008E430C">
        <w:rPr>
          <w:rFonts w:eastAsia="Times New Roman" w:cs="Times New Roman"/>
          <w:color w:val="00B0F0"/>
        </w:rPr>
        <w:t xml:space="preserve">n the </w:t>
      </w:r>
      <w:bookmarkStart w:id="1" w:name="_Hlk23408805"/>
      <w:r w:rsidR="00AE7CE2">
        <w:rPr>
          <w:rFonts w:eastAsia="Times New Roman" w:cs="Times New Roman"/>
        </w:rPr>
        <w:fldChar w:fldCharType="begin"/>
      </w:r>
      <w:r w:rsidR="00AE7CE2">
        <w:rPr>
          <w:rFonts w:eastAsia="Times New Roman" w:cs="Times New Roman"/>
        </w:rPr>
        <w:instrText xml:space="preserve"> HYPERLINK "https://twc.texas.gov/partners/eligible-training-providers" </w:instrText>
      </w:r>
      <w:r w:rsidR="00AE7CE2">
        <w:rPr>
          <w:rFonts w:eastAsia="Times New Roman" w:cs="Times New Roman"/>
        </w:rPr>
        <w:fldChar w:fldCharType="separate"/>
      </w:r>
      <w:r w:rsidR="00AE7CE2" w:rsidRPr="00AE7CE2">
        <w:rPr>
          <w:rStyle w:val="Hyperlink"/>
          <w:rFonts w:eastAsia="Times New Roman" w:cs="Times New Roman"/>
        </w:rPr>
        <w:t>Eligible Training Provider List</w:t>
      </w:r>
      <w:bookmarkEnd w:id="1"/>
      <w:r w:rsidR="00AE7CE2">
        <w:rPr>
          <w:rFonts w:eastAsia="Times New Roman" w:cs="Times New Roman"/>
        </w:rPr>
        <w:fldChar w:fldCharType="end"/>
      </w:r>
      <w:r w:rsidR="00AE7CE2" w:rsidRPr="008E430C">
        <w:rPr>
          <w:rFonts w:eastAsia="Times New Roman" w:cs="Times New Roman"/>
        </w:rPr>
        <w:t xml:space="preserve"> </w:t>
      </w:r>
      <w:r w:rsidR="00AE7CE2" w:rsidRPr="008E430C">
        <w:rPr>
          <w:rFonts w:eastAsia="Times New Roman" w:cs="Times New Roman"/>
          <w:color w:val="00B0F0"/>
        </w:rPr>
        <w:t xml:space="preserve">and </w:t>
      </w:r>
      <w:r w:rsidR="00F479E0">
        <w:rPr>
          <w:rFonts w:eastAsia="Times New Roman" w:cs="Times New Roman"/>
          <w:color w:val="00B0F0"/>
        </w:rPr>
        <w:t xml:space="preserve">the vendor </w:t>
      </w:r>
      <w:r w:rsidR="00AE7CE2" w:rsidRPr="008E430C">
        <w:rPr>
          <w:rFonts w:eastAsia="Times New Roman" w:cs="Times New Roman"/>
          <w:color w:val="00B0F0"/>
        </w:rPr>
        <w:t>is an approved vendor for the Gulf Coast region.</w:t>
      </w:r>
    </w:p>
    <w:p w14:paraId="7D7BD9A2" w14:textId="13590953" w:rsidR="00F479E0" w:rsidRDefault="00F479E0" w:rsidP="008E430C">
      <w:pPr>
        <w:widowControl w:val="0"/>
        <w:autoSpaceDE w:val="0"/>
        <w:autoSpaceDN w:val="0"/>
        <w:adjustRightInd w:val="0"/>
        <w:spacing w:after="0" w:line="240" w:lineRule="auto"/>
        <w:rPr>
          <w:rFonts w:eastAsia="Times New Roman" w:cs="Times New Roman"/>
          <w:color w:val="00B0F0"/>
        </w:rPr>
      </w:pPr>
    </w:p>
    <w:p w14:paraId="54336112" w14:textId="77777777" w:rsidR="00F479E0" w:rsidRPr="00A64A1E" w:rsidRDefault="00F479E0" w:rsidP="00F479E0">
      <w:pPr>
        <w:widowControl w:val="0"/>
        <w:autoSpaceDE w:val="0"/>
        <w:autoSpaceDN w:val="0"/>
        <w:adjustRightInd w:val="0"/>
        <w:spacing w:after="0" w:line="240" w:lineRule="auto"/>
        <w:rPr>
          <w:rFonts w:eastAsia="Times New Roman" w:cs="Times New Roman"/>
          <w:sz w:val="36"/>
          <w:szCs w:val="36"/>
        </w:rPr>
      </w:pPr>
      <w:r w:rsidRPr="00A64A1E">
        <w:rPr>
          <w:rFonts w:eastAsia="Times New Roman" w:cs="Times New Roman"/>
          <w:sz w:val="36"/>
          <w:szCs w:val="36"/>
        </w:rPr>
        <w:t>Highlights</w:t>
      </w:r>
    </w:p>
    <w:p w14:paraId="521FCF12" w14:textId="77777777" w:rsidR="00F479E0" w:rsidRPr="00A64A1E" w:rsidRDefault="00F479E0" w:rsidP="00F479E0">
      <w:pPr>
        <w:widowControl w:val="0"/>
        <w:numPr>
          <w:ilvl w:val="0"/>
          <w:numId w:val="2"/>
        </w:numPr>
        <w:autoSpaceDE w:val="0"/>
        <w:autoSpaceDN w:val="0"/>
        <w:adjustRightInd w:val="0"/>
        <w:spacing w:after="0" w:line="240" w:lineRule="auto"/>
        <w:ind w:right="158"/>
        <w:contextualSpacing/>
        <w:rPr>
          <w:rFonts w:eastAsia="Times New Roman" w:cs="Times New Roman"/>
        </w:rPr>
      </w:pPr>
      <w:r w:rsidRPr="00A64A1E">
        <w:rPr>
          <w:rFonts w:eastAsia="Times New Roman" w:cs="Times New Roman"/>
        </w:rPr>
        <w:t>This updated High-Skill, High-Growth list includes 1</w:t>
      </w:r>
      <w:r>
        <w:rPr>
          <w:rFonts w:eastAsia="Times New Roman" w:cs="Times New Roman"/>
        </w:rPr>
        <w:t>17</w:t>
      </w:r>
      <w:r w:rsidRPr="00A64A1E">
        <w:rPr>
          <w:rFonts w:eastAsia="Times New Roman" w:cs="Times New Roman"/>
        </w:rPr>
        <w:t xml:space="preserve"> occupations</w:t>
      </w:r>
    </w:p>
    <w:p w14:paraId="2957D615" w14:textId="77777777" w:rsidR="00F479E0" w:rsidRDefault="00F479E0" w:rsidP="00F479E0">
      <w:pPr>
        <w:widowControl w:val="0"/>
        <w:numPr>
          <w:ilvl w:val="0"/>
          <w:numId w:val="2"/>
        </w:numPr>
        <w:autoSpaceDE w:val="0"/>
        <w:autoSpaceDN w:val="0"/>
        <w:adjustRightInd w:val="0"/>
        <w:spacing w:after="0" w:line="240" w:lineRule="auto"/>
        <w:ind w:right="158"/>
        <w:contextualSpacing/>
        <w:rPr>
          <w:rFonts w:eastAsia="Times New Roman" w:cs="Times New Roman"/>
        </w:rPr>
      </w:pPr>
      <w:r w:rsidRPr="00A64A1E">
        <w:rPr>
          <w:rFonts w:eastAsia="Times New Roman" w:cs="Times New Roman"/>
        </w:rPr>
        <w:t xml:space="preserve">The </w:t>
      </w:r>
      <w:r>
        <w:rPr>
          <w:rFonts w:eastAsia="Times New Roman" w:cs="Times New Roman"/>
        </w:rPr>
        <w:t>15</w:t>
      </w:r>
      <w:r w:rsidRPr="00A64A1E">
        <w:rPr>
          <w:rFonts w:eastAsia="Times New Roman" w:cs="Times New Roman"/>
        </w:rPr>
        <w:t xml:space="preserve"> occupations noted below are new to the High-Skill, High-Growth list</w:t>
      </w:r>
    </w:p>
    <w:tbl>
      <w:tblPr>
        <w:tblpPr w:leftFromText="180" w:rightFromText="180" w:vertAnchor="text" w:horzAnchor="page" w:tblpX="1994" w:tblpY="197"/>
        <w:tblW w:w="83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08"/>
        <w:gridCol w:w="7097"/>
      </w:tblGrid>
      <w:tr w:rsidR="00F479E0" w:rsidRPr="00F1653B" w14:paraId="62ADADEE" w14:textId="77777777" w:rsidTr="00EF2AB5">
        <w:trPr>
          <w:trHeight w:val="264"/>
        </w:trPr>
        <w:tc>
          <w:tcPr>
            <w:tcW w:w="1208" w:type="dxa"/>
            <w:shd w:val="clear" w:color="auto" w:fill="auto"/>
            <w:noWrap/>
            <w:vAlign w:val="center"/>
            <w:hideMark/>
          </w:tcPr>
          <w:p w14:paraId="29BCB6BA" w14:textId="77777777" w:rsidR="00F479E0" w:rsidRPr="00F1653B" w:rsidRDefault="00F479E0" w:rsidP="00385469">
            <w:pPr>
              <w:spacing w:after="0" w:line="240" w:lineRule="auto"/>
              <w:rPr>
                <w:rFonts w:ascii="Calibri" w:eastAsia="Times New Roman" w:hAnsi="Calibri" w:cs="Calibri"/>
                <w:b/>
                <w:bCs/>
                <w:color w:val="000000"/>
                <w:sz w:val="20"/>
                <w:szCs w:val="20"/>
              </w:rPr>
            </w:pPr>
            <w:r w:rsidRPr="00F1653B">
              <w:rPr>
                <w:rFonts w:ascii="Calibri" w:eastAsia="Times New Roman" w:hAnsi="Calibri" w:cs="Calibri"/>
                <w:b/>
                <w:bCs/>
                <w:color w:val="000000"/>
                <w:sz w:val="20"/>
                <w:szCs w:val="20"/>
              </w:rPr>
              <w:t>SOC</w:t>
            </w:r>
          </w:p>
        </w:tc>
        <w:tc>
          <w:tcPr>
            <w:tcW w:w="7097" w:type="dxa"/>
            <w:shd w:val="clear" w:color="auto" w:fill="auto"/>
            <w:noWrap/>
            <w:vAlign w:val="center"/>
            <w:hideMark/>
          </w:tcPr>
          <w:p w14:paraId="47BAC1E8" w14:textId="77777777" w:rsidR="00F479E0" w:rsidRPr="00F1653B" w:rsidRDefault="00F479E0" w:rsidP="00385469">
            <w:pPr>
              <w:spacing w:after="0" w:line="240" w:lineRule="auto"/>
              <w:rPr>
                <w:rFonts w:ascii="Calibri" w:eastAsia="Times New Roman" w:hAnsi="Calibri" w:cs="Calibri"/>
                <w:b/>
                <w:bCs/>
                <w:color w:val="000000"/>
                <w:sz w:val="20"/>
                <w:szCs w:val="20"/>
              </w:rPr>
            </w:pPr>
            <w:r w:rsidRPr="00F1653B">
              <w:rPr>
                <w:rFonts w:ascii="Calibri" w:eastAsia="Times New Roman" w:hAnsi="Calibri" w:cs="Calibri"/>
                <w:b/>
                <w:bCs/>
                <w:color w:val="000000"/>
                <w:sz w:val="20"/>
                <w:szCs w:val="20"/>
              </w:rPr>
              <w:t>Occupational Title</w:t>
            </w:r>
          </w:p>
        </w:tc>
      </w:tr>
      <w:tr w:rsidR="00F479E0" w:rsidRPr="00F1653B" w14:paraId="67D7F784" w14:textId="77777777" w:rsidTr="00EF2AB5">
        <w:trPr>
          <w:trHeight w:val="264"/>
        </w:trPr>
        <w:tc>
          <w:tcPr>
            <w:tcW w:w="1208" w:type="dxa"/>
            <w:shd w:val="clear" w:color="auto" w:fill="auto"/>
            <w:noWrap/>
            <w:vAlign w:val="center"/>
            <w:hideMark/>
          </w:tcPr>
          <w:p w14:paraId="3BF67CB2"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13-1111</w:t>
            </w:r>
          </w:p>
        </w:tc>
        <w:tc>
          <w:tcPr>
            <w:tcW w:w="7097" w:type="dxa"/>
            <w:shd w:val="clear" w:color="auto" w:fill="auto"/>
            <w:noWrap/>
            <w:vAlign w:val="center"/>
            <w:hideMark/>
          </w:tcPr>
          <w:p w14:paraId="7A1A8E74"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Management Analysts</w:t>
            </w:r>
          </w:p>
        </w:tc>
      </w:tr>
      <w:tr w:rsidR="00F479E0" w:rsidRPr="00F1653B" w14:paraId="43AA6317" w14:textId="77777777" w:rsidTr="00EF2AB5">
        <w:trPr>
          <w:trHeight w:val="264"/>
        </w:trPr>
        <w:tc>
          <w:tcPr>
            <w:tcW w:w="1208" w:type="dxa"/>
            <w:shd w:val="clear" w:color="auto" w:fill="auto"/>
            <w:noWrap/>
            <w:vAlign w:val="center"/>
            <w:hideMark/>
          </w:tcPr>
          <w:p w14:paraId="633F7B10"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13-1161</w:t>
            </w:r>
          </w:p>
        </w:tc>
        <w:tc>
          <w:tcPr>
            <w:tcW w:w="7097" w:type="dxa"/>
            <w:shd w:val="clear" w:color="auto" w:fill="auto"/>
            <w:noWrap/>
            <w:vAlign w:val="center"/>
            <w:hideMark/>
          </w:tcPr>
          <w:p w14:paraId="1560F52C"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Market Research Analysts and Marketing Specialists</w:t>
            </w:r>
          </w:p>
        </w:tc>
      </w:tr>
      <w:tr w:rsidR="00F479E0" w:rsidRPr="00F1653B" w14:paraId="25858738" w14:textId="77777777" w:rsidTr="00EF2AB5">
        <w:trPr>
          <w:trHeight w:val="264"/>
        </w:trPr>
        <w:tc>
          <w:tcPr>
            <w:tcW w:w="1208" w:type="dxa"/>
            <w:shd w:val="clear" w:color="auto" w:fill="auto"/>
            <w:noWrap/>
            <w:vAlign w:val="center"/>
            <w:hideMark/>
          </w:tcPr>
          <w:p w14:paraId="7AA8357B"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13-2082</w:t>
            </w:r>
          </w:p>
        </w:tc>
        <w:tc>
          <w:tcPr>
            <w:tcW w:w="7097" w:type="dxa"/>
            <w:shd w:val="clear" w:color="auto" w:fill="auto"/>
            <w:noWrap/>
            <w:vAlign w:val="center"/>
            <w:hideMark/>
          </w:tcPr>
          <w:p w14:paraId="22189E81"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Tax Preparers</w:t>
            </w:r>
          </w:p>
        </w:tc>
      </w:tr>
      <w:tr w:rsidR="00F479E0" w:rsidRPr="00F1653B" w14:paraId="1CA95E9F" w14:textId="77777777" w:rsidTr="00EF2AB5">
        <w:trPr>
          <w:trHeight w:val="264"/>
        </w:trPr>
        <w:tc>
          <w:tcPr>
            <w:tcW w:w="1208" w:type="dxa"/>
            <w:shd w:val="clear" w:color="auto" w:fill="auto"/>
            <w:noWrap/>
            <w:vAlign w:val="center"/>
            <w:hideMark/>
          </w:tcPr>
          <w:p w14:paraId="0EA12658"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15-1122</w:t>
            </w:r>
          </w:p>
        </w:tc>
        <w:tc>
          <w:tcPr>
            <w:tcW w:w="7097" w:type="dxa"/>
            <w:shd w:val="clear" w:color="auto" w:fill="auto"/>
            <w:noWrap/>
            <w:vAlign w:val="center"/>
            <w:hideMark/>
          </w:tcPr>
          <w:p w14:paraId="5748BDE2"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Information Security Analysts</w:t>
            </w:r>
          </w:p>
        </w:tc>
      </w:tr>
      <w:tr w:rsidR="00F479E0" w:rsidRPr="00F1653B" w14:paraId="059DB206" w14:textId="77777777" w:rsidTr="00EF2AB5">
        <w:trPr>
          <w:trHeight w:val="264"/>
        </w:trPr>
        <w:tc>
          <w:tcPr>
            <w:tcW w:w="1208" w:type="dxa"/>
            <w:shd w:val="clear" w:color="auto" w:fill="auto"/>
            <w:noWrap/>
            <w:vAlign w:val="center"/>
            <w:hideMark/>
          </w:tcPr>
          <w:p w14:paraId="289FB33C"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15-1151</w:t>
            </w:r>
          </w:p>
        </w:tc>
        <w:tc>
          <w:tcPr>
            <w:tcW w:w="7097" w:type="dxa"/>
            <w:shd w:val="clear" w:color="auto" w:fill="auto"/>
            <w:noWrap/>
            <w:vAlign w:val="center"/>
            <w:hideMark/>
          </w:tcPr>
          <w:p w14:paraId="11ABC47D"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Computer User Support Specialists</w:t>
            </w:r>
          </w:p>
        </w:tc>
      </w:tr>
      <w:tr w:rsidR="00F479E0" w:rsidRPr="00F1653B" w14:paraId="18D30AFF" w14:textId="77777777" w:rsidTr="00EF2AB5">
        <w:trPr>
          <w:trHeight w:val="264"/>
        </w:trPr>
        <w:tc>
          <w:tcPr>
            <w:tcW w:w="1208" w:type="dxa"/>
            <w:shd w:val="clear" w:color="auto" w:fill="auto"/>
            <w:noWrap/>
            <w:vAlign w:val="center"/>
            <w:hideMark/>
          </w:tcPr>
          <w:p w14:paraId="0DC35604"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17-1011</w:t>
            </w:r>
          </w:p>
        </w:tc>
        <w:tc>
          <w:tcPr>
            <w:tcW w:w="7097" w:type="dxa"/>
            <w:shd w:val="clear" w:color="auto" w:fill="auto"/>
            <w:noWrap/>
            <w:vAlign w:val="center"/>
            <w:hideMark/>
          </w:tcPr>
          <w:p w14:paraId="19C79605"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Architects, Except Landscape and Naval</w:t>
            </w:r>
          </w:p>
        </w:tc>
      </w:tr>
      <w:tr w:rsidR="00F479E0" w:rsidRPr="00F1653B" w14:paraId="6EDEFF9D" w14:textId="77777777" w:rsidTr="00EF2AB5">
        <w:trPr>
          <w:trHeight w:val="264"/>
        </w:trPr>
        <w:tc>
          <w:tcPr>
            <w:tcW w:w="1208" w:type="dxa"/>
            <w:shd w:val="clear" w:color="auto" w:fill="auto"/>
            <w:noWrap/>
            <w:vAlign w:val="center"/>
            <w:hideMark/>
          </w:tcPr>
          <w:p w14:paraId="73598F8E"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19-2031</w:t>
            </w:r>
          </w:p>
        </w:tc>
        <w:tc>
          <w:tcPr>
            <w:tcW w:w="7097" w:type="dxa"/>
            <w:shd w:val="clear" w:color="auto" w:fill="auto"/>
            <w:noWrap/>
            <w:vAlign w:val="center"/>
            <w:hideMark/>
          </w:tcPr>
          <w:p w14:paraId="4DE54042"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Chemists</w:t>
            </w:r>
          </w:p>
        </w:tc>
      </w:tr>
      <w:tr w:rsidR="00F479E0" w:rsidRPr="00F1653B" w14:paraId="0543BD5E" w14:textId="77777777" w:rsidTr="00EF2AB5">
        <w:trPr>
          <w:trHeight w:val="264"/>
        </w:trPr>
        <w:tc>
          <w:tcPr>
            <w:tcW w:w="1208" w:type="dxa"/>
            <w:shd w:val="clear" w:color="auto" w:fill="auto"/>
            <w:noWrap/>
            <w:vAlign w:val="center"/>
            <w:hideMark/>
          </w:tcPr>
          <w:p w14:paraId="7C01097E"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29-1215</w:t>
            </w:r>
          </w:p>
        </w:tc>
        <w:tc>
          <w:tcPr>
            <w:tcW w:w="7097" w:type="dxa"/>
            <w:shd w:val="clear" w:color="auto" w:fill="auto"/>
            <w:noWrap/>
            <w:vAlign w:val="center"/>
            <w:hideMark/>
          </w:tcPr>
          <w:p w14:paraId="4ED6107F"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Family and General Practitioners</w:t>
            </w:r>
            <w:r>
              <w:rPr>
                <w:rFonts w:ascii="Calibri" w:eastAsia="Times New Roman" w:hAnsi="Calibri" w:cs="Calibri"/>
                <w:color w:val="000000"/>
                <w:sz w:val="20"/>
                <w:szCs w:val="20"/>
              </w:rPr>
              <w:t xml:space="preserve"> (on previous list but has new code)</w:t>
            </w:r>
          </w:p>
        </w:tc>
      </w:tr>
      <w:tr w:rsidR="00F479E0" w:rsidRPr="00F1653B" w14:paraId="31E8A44E" w14:textId="77777777" w:rsidTr="00EF2AB5">
        <w:trPr>
          <w:trHeight w:val="264"/>
        </w:trPr>
        <w:tc>
          <w:tcPr>
            <w:tcW w:w="1208" w:type="dxa"/>
            <w:shd w:val="clear" w:color="auto" w:fill="auto"/>
            <w:noWrap/>
            <w:vAlign w:val="center"/>
            <w:hideMark/>
          </w:tcPr>
          <w:p w14:paraId="12C481D6"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41-9031</w:t>
            </w:r>
          </w:p>
        </w:tc>
        <w:tc>
          <w:tcPr>
            <w:tcW w:w="7097" w:type="dxa"/>
            <w:shd w:val="clear" w:color="auto" w:fill="auto"/>
            <w:noWrap/>
            <w:vAlign w:val="center"/>
            <w:hideMark/>
          </w:tcPr>
          <w:p w14:paraId="17B5BB8C"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Sales Engineers</w:t>
            </w:r>
          </w:p>
        </w:tc>
      </w:tr>
      <w:tr w:rsidR="00F479E0" w:rsidRPr="00F1653B" w14:paraId="733EA122" w14:textId="77777777" w:rsidTr="00EF2AB5">
        <w:trPr>
          <w:trHeight w:val="264"/>
        </w:trPr>
        <w:tc>
          <w:tcPr>
            <w:tcW w:w="1208" w:type="dxa"/>
            <w:shd w:val="clear" w:color="auto" w:fill="auto"/>
            <w:noWrap/>
            <w:vAlign w:val="center"/>
            <w:hideMark/>
          </w:tcPr>
          <w:p w14:paraId="44F411E3"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43-3021</w:t>
            </w:r>
          </w:p>
        </w:tc>
        <w:tc>
          <w:tcPr>
            <w:tcW w:w="7097" w:type="dxa"/>
            <w:shd w:val="clear" w:color="auto" w:fill="auto"/>
            <w:noWrap/>
            <w:vAlign w:val="center"/>
            <w:hideMark/>
          </w:tcPr>
          <w:p w14:paraId="625F0B3A"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Billing and Posting Clerks</w:t>
            </w:r>
          </w:p>
        </w:tc>
      </w:tr>
      <w:tr w:rsidR="00F479E0" w:rsidRPr="00F1653B" w14:paraId="07981403" w14:textId="77777777" w:rsidTr="00EF2AB5">
        <w:trPr>
          <w:trHeight w:val="264"/>
        </w:trPr>
        <w:tc>
          <w:tcPr>
            <w:tcW w:w="1208" w:type="dxa"/>
            <w:shd w:val="clear" w:color="auto" w:fill="auto"/>
            <w:noWrap/>
            <w:vAlign w:val="center"/>
            <w:hideMark/>
          </w:tcPr>
          <w:p w14:paraId="44B8993A"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47-1011</w:t>
            </w:r>
          </w:p>
        </w:tc>
        <w:tc>
          <w:tcPr>
            <w:tcW w:w="7097" w:type="dxa"/>
            <w:shd w:val="clear" w:color="auto" w:fill="auto"/>
            <w:noWrap/>
            <w:vAlign w:val="center"/>
            <w:hideMark/>
          </w:tcPr>
          <w:p w14:paraId="78DB13EB"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Supervisors of Construction and Extraction Workers</w:t>
            </w:r>
          </w:p>
        </w:tc>
      </w:tr>
      <w:tr w:rsidR="00F479E0" w:rsidRPr="00F1653B" w14:paraId="76B653CF" w14:textId="77777777" w:rsidTr="00EF2AB5">
        <w:trPr>
          <w:trHeight w:val="264"/>
        </w:trPr>
        <w:tc>
          <w:tcPr>
            <w:tcW w:w="1208" w:type="dxa"/>
            <w:shd w:val="clear" w:color="auto" w:fill="auto"/>
            <w:noWrap/>
            <w:vAlign w:val="center"/>
            <w:hideMark/>
          </w:tcPr>
          <w:p w14:paraId="70447175"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47-2031</w:t>
            </w:r>
          </w:p>
        </w:tc>
        <w:tc>
          <w:tcPr>
            <w:tcW w:w="7097" w:type="dxa"/>
            <w:shd w:val="clear" w:color="auto" w:fill="auto"/>
            <w:noWrap/>
            <w:vAlign w:val="center"/>
            <w:hideMark/>
          </w:tcPr>
          <w:p w14:paraId="0CC18274"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Carpenters</w:t>
            </w:r>
          </w:p>
        </w:tc>
      </w:tr>
      <w:tr w:rsidR="00F479E0" w:rsidRPr="00F1653B" w14:paraId="55E184C8" w14:textId="77777777" w:rsidTr="00EF2AB5">
        <w:trPr>
          <w:trHeight w:val="264"/>
        </w:trPr>
        <w:tc>
          <w:tcPr>
            <w:tcW w:w="1208" w:type="dxa"/>
            <w:shd w:val="clear" w:color="auto" w:fill="auto"/>
            <w:noWrap/>
            <w:vAlign w:val="center"/>
            <w:hideMark/>
          </w:tcPr>
          <w:p w14:paraId="4BBA2AD4"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47-2171</w:t>
            </w:r>
          </w:p>
        </w:tc>
        <w:tc>
          <w:tcPr>
            <w:tcW w:w="7097" w:type="dxa"/>
            <w:shd w:val="clear" w:color="auto" w:fill="auto"/>
            <w:noWrap/>
            <w:vAlign w:val="center"/>
            <w:hideMark/>
          </w:tcPr>
          <w:p w14:paraId="4009DFF5"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Reinforcing Iron and Rebar Workers</w:t>
            </w:r>
          </w:p>
        </w:tc>
      </w:tr>
      <w:tr w:rsidR="00F479E0" w:rsidRPr="00F1653B" w14:paraId="2332E611" w14:textId="77777777" w:rsidTr="00EF2AB5">
        <w:trPr>
          <w:trHeight w:val="264"/>
        </w:trPr>
        <w:tc>
          <w:tcPr>
            <w:tcW w:w="1208" w:type="dxa"/>
            <w:shd w:val="clear" w:color="auto" w:fill="auto"/>
            <w:noWrap/>
            <w:vAlign w:val="center"/>
            <w:hideMark/>
          </w:tcPr>
          <w:p w14:paraId="47AFD123"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47-5012</w:t>
            </w:r>
          </w:p>
        </w:tc>
        <w:tc>
          <w:tcPr>
            <w:tcW w:w="7097" w:type="dxa"/>
            <w:shd w:val="clear" w:color="auto" w:fill="auto"/>
            <w:noWrap/>
            <w:vAlign w:val="center"/>
            <w:hideMark/>
          </w:tcPr>
          <w:p w14:paraId="3EF6F572"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Rotary Drill Operators, Oil and Gas</w:t>
            </w:r>
          </w:p>
        </w:tc>
      </w:tr>
      <w:tr w:rsidR="00F479E0" w:rsidRPr="00F1653B" w14:paraId="22E7195F" w14:textId="77777777" w:rsidTr="00EF2AB5">
        <w:trPr>
          <w:trHeight w:val="264"/>
        </w:trPr>
        <w:tc>
          <w:tcPr>
            <w:tcW w:w="1208" w:type="dxa"/>
            <w:shd w:val="clear" w:color="auto" w:fill="auto"/>
            <w:noWrap/>
            <w:vAlign w:val="center"/>
            <w:hideMark/>
          </w:tcPr>
          <w:p w14:paraId="72B0D0DF"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53-5021</w:t>
            </w:r>
          </w:p>
        </w:tc>
        <w:tc>
          <w:tcPr>
            <w:tcW w:w="7097" w:type="dxa"/>
            <w:shd w:val="clear" w:color="auto" w:fill="auto"/>
            <w:noWrap/>
            <w:vAlign w:val="center"/>
            <w:hideMark/>
          </w:tcPr>
          <w:p w14:paraId="0449EBC8" w14:textId="77777777" w:rsidR="00F479E0" w:rsidRPr="00F1653B" w:rsidRDefault="00F479E0" w:rsidP="00385469">
            <w:pPr>
              <w:spacing w:after="0" w:line="240" w:lineRule="auto"/>
              <w:rPr>
                <w:rFonts w:ascii="Calibri" w:eastAsia="Times New Roman" w:hAnsi="Calibri" w:cs="Calibri"/>
                <w:color w:val="000000"/>
                <w:sz w:val="20"/>
                <w:szCs w:val="20"/>
              </w:rPr>
            </w:pPr>
            <w:r w:rsidRPr="00F1653B">
              <w:rPr>
                <w:rFonts w:ascii="Calibri" w:eastAsia="Times New Roman" w:hAnsi="Calibri" w:cs="Calibri"/>
                <w:color w:val="000000"/>
                <w:sz w:val="20"/>
                <w:szCs w:val="20"/>
              </w:rPr>
              <w:t>Captains, Mates, and Pilots of Water Vessels</w:t>
            </w:r>
          </w:p>
        </w:tc>
      </w:tr>
    </w:tbl>
    <w:p w14:paraId="59C7772A" w14:textId="77777777" w:rsidR="00F479E0" w:rsidRPr="008E430C" w:rsidRDefault="00F479E0" w:rsidP="008E430C">
      <w:pPr>
        <w:widowControl w:val="0"/>
        <w:autoSpaceDE w:val="0"/>
        <w:autoSpaceDN w:val="0"/>
        <w:adjustRightInd w:val="0"/>
        <w:spacing w:after="0" w:line="240" w:lineRule="auto"/>
        <w:rPr>
          <w:rFonts w:eastAsia="Times New Roman" w:cs="Times New Roman"/>
        </w:rPr>
      </w:pPr>
    </w:p>
    <w:p w14:paraId="36BA7370" w14:textId="3C1E3DD0" w:rsidR="00A64A1E" w:rsidRDefault="00A64A1E" w:rsidP="00A64A1E">
      <w:pPr>
        <w:widowControl w:val="0"/>
        <w:autoSpaceDE w:val="0"/>
        <w:autoSpaceDN w:val="0"/>
        <w:adjustRightInd w:val="0"/>
        <w:spacing w:after="0" w:line="240" w:lineRule="auto"/>
        <w:ind w:left="360"/>
        <w:rPr>
          <w:rFonts w:eastAsia="Times New Roman" w:cs="Times New Roman"/>
        </w:rPr>
      </w:pPr>
    </w:p>
    <w:p w14:paraId="344FFFD4" w14:textId="77777777" w:rsidR="00F479E0" w:rsidRPr="00A64A1E" w:rsidRDefault="00F479E0" w:rsidP="00A64A1E">
      <w:pPr>
        <w:widowControl w:val="0"/>
        <w:autoSpaceDE w:val="0"/>
        <w:autoSpaceDN w:val="0"/>
        <w:adjustRightInd w:val="0"/>
        <w:spacing w:after="0" w:line="240" w:lineRule="auto"/>
        <w:ind w:left="360"/>
        <w:rPr>
          <w:rFonts w:eastAsia="Times New Roman" w:cs="Times New Roman"/>
        </w:rPr>
      </w:pPr>
    </w:p>
    <w:p w14:paraId="2114FBCC" w14:textId="77777777" w:rsidR="00F479E0" w:rsidRDefault="00F479E0" w:rsidP="00A64A1E">
      <w:pPr>
        <w:widowControl w:val="0"/>
        <w:autoSpaceDE w:val="0"/>
        <w:autoSpaceDN w:val="0"/>
        <w:adjustRightInd w:val="0"/>
        <w:spacing w:after="0" w:line="240" w:lineRule="auto"/>
        <w:rPr>
          <w:rFonts w:eastAsia="Times New Roman" w:cs="Times New Roman"/>
          <w:b/>
          <w:bCs/>
          <w:i/>
        </w:rPr>
      </w:pPr>
    </w:p>
    <w:p w14:paraId="250EEB91" w14:textId="77777777" w:rsidR="00F479E0" w:rsidRDefault="00F479E0" w:rsidP="00A64A1E">
      <w:pPr>
        <w:widowControl w:val="0"/>
        <w:autoSpaceDE w:val="0"/>
        <w:autoSpaceDN w:val="0"/>
        <w:adjustRightInd w:val="0"/>
        <w:spacing w:after="0" w:line="240" w:lineRule="auto"/>
        <w:rPr>
          <w:rFonts w:eastAsia="Times New Roman" w:cs="Times New Roman"/>
          <w:b/>
          <w:bCs/>
          <w:i/>
        </w:rPr>
      </w:pPr>
    </w:p>
    <w:p w14:paraId="077F5BEB" w14:textId="77777777" w:rsidR="00F479E0" w:rsidRDefault="00F479E0" w:rsidP="00A64A1E">
      <w:pPr>
        <w:widowControl w:val="0"/>
        <w:autoSpaceDE w:val="0"/>
        <w:autoSpaceDN w:val="0"/>
        <w:adjustRightInd w:val="0"/>
        <w:spacing w:after="0" w:line="240" w:lineRule="auto"/>
        <w:rPr>
          <w:rFonts w:eastAsia="Times New Roman" w:cs="Times New Roman"/>
          <w:b/>
          <w:bCs/>
          <w:i/>
        </w:rPr>
      </w:pPr>
    </w:p>
    <w:p w14:paraId="64820265" w14:textId="77777777" w:rsidR="00F479E0" w:rsidRDefault="00F479E0" w:rsidP="00A64A1E">
      <w:pPr>
        <w:widowControl w:val="0"/>
        <w:autoSpaceDE w:val="0"/>
        <w:autoSpaceDN w:val="0"/>
        <w:adjustRightInd w:val="0"/>
        <w:spacing w:after="0" w:line="240" w:lineRule="auto"/>
        <w:rPr>
          <w:rFonts w:eastAsia="Times New Roman" w:cs="Times New Roman"/>
          <w:b/>
          <w:bCs/>
          <w:i/>
        </w:rPr>
      </w:pPr>
    </w:p>
    <w:p w14:paraId="7F4430F2" w14:textId="77777777" w:rsidR="00F479E0" w:rsidRDefault="00F479E0" w:rsidP="00A64A1E">
      <w:pPr>
        <w:widowControl w:val="0"/>
        <w:autoSpaceDE w:val="0"/>
        <w:autoSpaceDN w:val="0"/>
        <w:adjustRightInd w:val="0"/>
        <w:spacing w:after="0" w:line="240" w:lineRule="auto"/>
        <w:rPr>
          <w:rFonts w:eastAsia="Times New Roman" w:cs="Times New Roman"/>
          <w:b/>
          <w:bCs/>
          <w:i/>
        </w:rPr>
      </w:pPr>
    </w:p>
    <w:p w14:paraId="11CB6F64"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0B31E6E4"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2AF1FF4D"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345A2719"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26C5E427"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5C376C13"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2B450843"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40970F8A" w14:textId="48A76BA5" w:rsidR="00EF2AB5" w:rsidRDefault="00EF2AB5" w:rsidP="00A64A1E">
      <w:pPr>
        <w:widowControl w:val="0"/>
        <w:autoSpaceDE w:val="0"/>
        <w:autoSpaceDN w:val="0"/>
        <w:adjustRightInd w:val="0"/>
        <w:spacing w:after="0" w:line="240" w:lineRule="auto"/>
        <w:rPr>
          <w:rFonts w:eastAsia="Times New Roman" w:cs="Times New Roman"/>
          <w:b/>
          <w:bCs/>
          <w:i/>
        </w:rPr>
      </w:pPr>
    </w:p>
    <w:p w14:paraId="59D96F68" w14:textId="0593DA27" w:rsidR="00EF2AB5" w:rsidRDefault="00EF2AB5" w:rsidP="00A64A1E">
      <w:pPr>
        <w:widowControl w:val="0"/>
        <w:autoSpaceDE w:val="0"/>
        <w:autoSpaceDN w:val="0"/>
        <w:adjustRightInd w:val="0"/>
        <w:spacing w:after="0" w:line="240" w:lineRule="auto"/>
        <w:rPr>
          <w:rFonts w:eastAsia="Times New Roman" w:cs="Times New Roman"/>
          <w:b/>
          <w:bCs/>
          <w:i/>
        </w:rPr>
      </w:pPr>
    </w:p>
    <w:p w14:paraId="4AC3A060" w14:textId="77777777" w:rsidR="00EF2AB5" w:rsidRDefault="00EF2AB5" w:rsidP="00A64A1E">
      <w:pPr>
        <w:widowControl w:val="0"/>
        <w:autoSpaceDE w:val="0"/>
        <w:autoSpaceDN w:val="0"/>
        <w:adjustRightInd w:val="0"/>
        <w:spacing w:after="0" w:line="240" w:lineRule="auto"/>
        <w:rPr>
          <w:rFonts w:eastAsia="Times New Roman" w:cs="Times New Roman"/>
          <w:b/>
          <w:bCs/>
          <w:i/>
        </w:rPr>
      </w:pPr>
    </w:p>
    <w:p w14:paraId="29EB6166" w14:textId="125ACDD5" w:rsidR="00A64A1E" w:rsidRPr="00A64A1E" w:rsidRDefault="00A64A1E" w:rsidP="00A64A1E">
      <w:pPr>
        <w:widowControl w:val="0"/>
        <w:autoSpaceDE w:val="0"/>
        <w:autoSpaceDN w:val="0"/>
        <w:adjustRightInd w:val="0"/>
        <w:spacing w:after="0" w:line="240" w:lineRule="auto"/>
        <w:rPr>
          <w:rFonts w:eastAsia="Times New Roman" w:cs="Times New Roman"/>
          <w:i/>
        </w:rPr>
      </w:pPr>
      <w:r w:rsidRPr="008E430C">
        <w:rPr>
          <w:rFonts w:eastAsia="Times New Roman" w:cs="Times New Roman"/>
          <w:b/>
          <w:bCs/>
          <w:i/>
        </w:rPr>
        <w:t>Where</w:t>
      </w:r>
      <w:r w:rsidR="00F1653B" w:rsidRPr="008E430C">
        <w:rPr>
          <w:rFonts w:eastAsia="Times New Roman" w:cs="Times New Roman"/>
          <w:b/>
          <w:bCs/>
          <w:i/>
        </w:rPr>
        <w:t>-the-jobs-are</w:t>
      </w:r>
      <w:r w:rsidR="00874158">
        <w:rPr>
          <w:rFonts w:eastAsia="Times New Roman" w:cs="Times New Roman"/>
          <w:b/>
          <w:bCs/>
          <w:i/>
        </w:rPr>
        <w:t xml:space="preserve"> </w:t>
      </w:r>
      <w:r w:rsidR="004B2DBE">
        <w:rPr>
          <w:rFonts w:eastAsia="Times New Roman" w:cs="Times New Roman"/>
          <w:i/>
        </w:rPr>
        <w:t>(</w:t>
      </w:r>
      <w:hyperlink r:id="rId16" w:history="1">
        <w:r w:rsidR="004B2DBE" w:rsidRPr="004B2DBE">
          <w:rPr>
            <w:rStyle w:val="Hyperlink"/>
            <w:rFonts w:eastAsia="Times New Roman" w:cs="Times New Roman"/>
            <w:i/>
          </w:rPr>
          <w:t>List</w:t>
        </w:r>
      </w:hyperlink>
      <w:r w:rsidR="004B2DBE">
        <w:rPr>
          <w:rFonts w:eastAsia="Times New Roman" w:cs="Times New Roman"/>
          <w:i/>
        </w:rPr>
        <w:t>)</w:t>
      </w:r>
    </w:p>
    <w:p w14:paraId="46044FC9" w14:textId="4CC86E6B"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This is our “hot jobs” list showing </w:t>
      </w:r>
      <w:r w:rsidR="00F1653B">
        <w:rPr>
          <w:rFonts w:eastAsia="Times New Roman" w:cs="Times New Roman"/>
        </w:rPr>
        <w:t xml:space="preserve">occupations with </w:t>
      </w:r>
      <w:proofErr w:type="gramStart"/>
      <w:r w:rsidR="00F1653B">
        <w:rPr>
          <w:rFonts w:eastAsia="Times New Roman" w:cs="Times New Roman"/>
        </w:rPr>
        <w:t>the most</w:t>
      </w:r>
      <w:proofErr w:type="gramEnd"/>
      <w:r w:rsidR="00F1653B">
        <w:rPr>
          <w:rFonts w:eastAsia="Times New Roman" w:cs="Times New Roman"/>
        </w:rPr>
        <w:t xml:space="preserve"> number of jobs regardless of wages, educational requirements, or growth</w:t>
      </w:r>
      <w:r w:rsidRPr="00A64A1E">
        <w:rPr>
          <w:rFonts w:eastAsia="Times New Roman" w:cs="Times New Roman"/>
        </w:rPr>
        <w:t xml:space="preserve">.  </w:t>
      </w:r>
      <w:r w:rsidR="00F1653B">
        <w:rPr>
          <w:rFonts w:eastAsia="Times New Roman" w:cs="Times New Roman"/>
        </w:rPr>
        <w:t>The sole requirement for this list is at least 708 job openings each year.</w:t>
      </w:r>
      <w:r w:rsidRPr="00A64A1E">
        <w:rPr>
          <w:rFonts w:eastAsia="Times New Roman" w:cs="Times New Roman"/>
        </w:rPr>
        <w:t xml:space="preserve"> We also use this in providing career information and guidance to customers.</w:t>
      </w:r>
    </w:p>
    <w:p w14:paraId="2E75A1AB" w14:textId="77777777" w:rsidR="00A64A1E" w:rsidRPr="00A64A1E" w:rsidRDefault="00A64A1E" w:rsidP="00A64A1E">
      <w:pPr>
        <w:widowControl w:val="0"/>
        <w:autoSpaceDE w:val="0"/>
        <w:autoSpaceDN w:val="0"/>
        <w:adjustRightInd w:val="0"/>
        <w:spacing w:after="0" w:line="240" w:lineRule="auto"/>
        <w:rPr>
          <w:rFonts w:eastAsia="Times New Roman" w:cs="Times New Roman"/>
          <w:sz w:val="36"/>
          <w:szCs w:val="36"/>
        </w:rPr>
      </w:pPr>
    </w:p>
    <w:p w14:paraId="2BDE2658" w14:textId="77777777" w:rsidR="00A64A1E" w:rsidRPr="00A64A1E" w:rsidRDefault="00A64A1E" w:rsidP="00A64A1E">
      <w:pPr>
        <w:widowControl w:val="0"/>
        <w:autoSpaceDE w:val="0"/>
        <w:autoSpaceDN w:val="0"/>
        <w:adjustRightInd w:val="0"/>
        <w:spacing w:after="0" w:line="240" w:lineRule="auto"/>
        <w:ind w:left="720"/>
        <w:rPr>
          <w:rFonts w:ascii="Calibri" w:eastAsia="Times New Roman" w:hAnsi="Calibri" w:cs="Times New Roman"/>
          <w:sz w:val="20"/>
          <w:szCs w:val="20"/>
        </w:rPr>
      </w:pPr>
      <w:r w:rsidRPr="00A64A1E">
        <w:rPr>
          <w:rFonts w:eastAsia="Times New Roman" w:cs="Times New Roman"/>
        </w:rPr>
        <w:fldChar w:fldCharType="begin"/>
      </w:r>
      <w:r w:rsidRPr="00A64A1E">
        <w:rPr>
          <w:rFonts w:eastAsia="Times New Roman" w:cs="Times New Roman"/>
        </w:rPr>
        <w:instrText xml:space="preserve"> LINK Excel.Sheet.12 "C:\\Users\\fortune\\Desktop\\DRAFT - Gulf Coast Workforce Board High Skill High Growth Occups..xlsx" HSHG_Scholarship_List!R18C1:R19C3 \a \f 5 \h  \* MERGEFORMAT </w:instrText>
      </w:r>
      <w:r w:rsidRPr="00A64A1E">
        <w:rPr>
          <w:rFonts w:eastAsia="Times New Roman" w:cs="Times New Roman"/>
        </w:rPr>
        <w:fldChar w:fldCharType="separate"/>
      </w:r>
    </w:p>
    <w:p w14:paraId="0471DB09" w14:textId="4E7A8F81" w:rsidR="00A64A1E" w:rsidRPr="00A64A1E" w:rsidRDefault="00A64A1E" w:rsidP="00A64A1E">
      <w:pPr>
        <w:widowControl w:val="0"/>
        <w:autoSpaceDE w:val="0"/>
        <w:autoSpaceDN w:val="0"/>
        <w:adjustRightInd w:val="0"/>
        <w:spacing w:after="0" w:line="240" w:lineRule="auto"/>
        <w:rPr>
          <w:rFonts w:eastAsia="Times New Roman" w:cs="Times New Roman"/>
          <w:sz w:val="36"/>
          <w:szCs w:val="36"/>
        </w:rPr>
      </w:pPr>
      <w:r w:rsidRPr="00A64A1E">
        <w:rPr>
          <w:rFonts w:eastAsia="Times New Roman" w:cs="Times New Roman"/>
        </w:rPr>
        <w:fldChar w:fldCharType="end"/>
      </w:r>
      <w:r w:rsidRPr="00A64A1E">
        <w:rPr>
          <w:rFonts w:eastAsia="Times New Roman" w:cs="Times New Roman"/>
          <w:sz w:val="36"/>
          <w:szCs w:val="36"/>
        </w:rPr>
        <w:t>Career Exploration Resources</w:t>
      </w:r>
    </w:p>
    <w:p w14:paraId="1EEC8C50" w14:textId="03B3B2FC"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Customers, </w:t>
      </w:r>
      <w:r w:rsidR="00874158" w:rsidRPr="00A64A1E">
        <w:rPr>
          <w:rFonts w:eastAsia="Times New Roman" w:cs="Times New Roman"/>
        </w:rPr>
        <w:t>staff</w:t>
      </w:r>
      <w:r w:rsidR="00F479E0">
        <w:rPr>
          <w:rFonts w:eastAsia="Times New Roman" w:cs="Times New Roman"/>
        </w:rPr>
        <w:t>,</w:t>
      </w:r>
      <w:r w:rsidRPr="00A64A1E">
        <w:rPr>
          <w:rFonts w:eastAsia="Times New Roman" w:cs="Times New Roman"/>
        </w:rPr>
        <w:t xml:space="preserve"> and community organizations frequently use Workforce Solutions’ career exploration tools to make informed employment and training decisions.  In addition to our lists, we provide a variety of career planning resources at </w:t>
      </w:r>
      <w:hyperlink r:id="rId17" w:history="1">
        <w:r w:rsidRPr="00A64A1E">
          <w:rPr>
            <w:rFonts w:eastAsia="Times New Roman" w:cs="Times New Roman"/>
            <w:color w:val="0000FF"/>
            <w:u w:val="single"/>
          </w:rPr>
          <w:t>www.wrksolutions.com/careerexploration</w:t>
        </w:r>
      </w:hyperlink>
      <w:r w:rsidRPr="00A64A1E">
        <w:rPr>
          <w:rFonts w:eastAsia="Times New Roman" w:cs="Times New Roman"/>
        </w:rPr>
        <w:t xml:space="preserve">.  </w:t>
      </w:r>
      <w:r w:rsidRPr="00A64A1E">
        <w:rPr>
          <w:rFonts w:eastAsia="Times New Roman" w:cs="Times New Roman"/>
        </w:rPr>
        <w:lastRenderedPageBreak/>
        <w:t>We are in the process of updating our materials to reflect the 2016-2026 projection data.</w:t>
      </w:r>
    </w:p>
    <w:p w14:paraId="73CF9AB2"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757DF4A2" w14:textId="77777777" w:rsidR="00A64A1E" w:rsidRPr="00A64A1E" w:rsidRDefault="00A64A1E" w:rsidP="00A64A1E">
      <w:pPr>
        <w:widowControl w:val="0"/>
        <w:autoSpaceDE w:val="0"/>
        <w:autoSpaceDN w:val="0"/>
        <w:adjustRightInd w:val="0"/>
        <w:spacing w:after="0" w:line="240" w:lineRule="auto"/>
        <w:rPr>
          <w:rFonts w:eastAsia="Times New Roman" w:cs="Times New Roman"/>
          <w:sz w:val="36"/>
          <w:szCs w:val="36"/>
        </w:rPr>
      </w:pPr>
      <w:r w:rsidRPr="00A64A1E">
        <w:rPr>
          <w:rFonts w:eastAsia="Times New Roman" w:cs="Times New Roman"/>
          <w:sz w:val="36"/>
          <w:szCs w:val="36"/>
        </w:rPr>
        <w:t>Education &amp; Training Vendors</w:t>
      </w:r>
    </w:p>
    <w:p w14:paraId="7C1EE090"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Our education and training vendor network is currently open to vendors to submit applications to provide basic skills education, career training or career advancement training. Vendors may visit our </w:t>
      </w:r>
      <w:hyperlink r:id="rId18" w:history="1">
        <w:r w:rsidRPr="00A64A1E">
          <w:rPr>
            <w:rFonts w:eastAsia="Times New Roman" w:cs="Times New Roman"/>
            <w:color w:val="0000FF"/>
            <w:u w:val="single"/>
          </w:rPr>
          <w:t>Become A Vendor</w:t>
        </w:r>
      </w:hyperlink>
      <w:r w:rsidRPr="00A64A1E">
        <w:rPr>
          <w:rFonts w:eastAsia="Times New Roman" w:cs="Times New Roman"/>
        </w:rPr>
        <w:t xml:space="preserve"> page for more information.</w:t>
      </w:r>
    </w:p>
    <w:p w14:paraId="4799DBF0"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7497681E"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6F82303F" w14:textId="77777777" w:rsidR="00A64A1E" w:rsidRPr="00A64A1E" w:rsidRDefault="00A64A1E" w:rsidP="00A64A1E">
      <w:pPr>
        <w:widowControl w:val="0"/>
        <w:autoSpaceDE w:val="0"/>
        <w:autoSpaceDN w:val="0"/>
        <w:adjustRightInd w:val="0"/>
        <w:spacing w:after="0" w:line="240" w:lineRule="auto"/>
        <w:rPr>
          <w:rFonts w:eastAsia="Times New Roman" w:cs="Times New Roman"/>
          <w:sz w:val="36"/>
          <w:szCs w:val="36"/>
        </w:rPr>
      </w:pPr>
      <w:r w:rsidRPr="00A64A1E">
        <w:rPr>
          <w:rFonts w:eastAsia="Times New Roman" w:cs="Times New Roman"/>
          <w:sz w:val="36"/>
          <w:szCs w:val="36"/>
        </w:rPr>
        <w:t xml:space="preserve">Action </w:t>
      </w:r>
    </w:p>
    <w:p w14:paraId="3E242974" w14:textId="032C1259" w:rsidR="00A64A1E" w:rsidRDefault="00A64A1E" w:rsidP="00DE0C0E">
      <w:pPr>
        <w:widowControl w:val="0"/>
        <w:numPr>
          <w:ilvl w:val="0"/>
          <w:numId w:val="3"/>
        </w:numPr>
        <w:autoSpaceDE w:val="0"/>
        <w:autoSpaceDN w:val="0"/>
        <w:adjustRightInd w:val="0"/>
        <w:spacing w:after="0" w:line="240" w:lineRule="auto"/>
        <w:rPr>
          <w:rFonts w:eastAsia="Times New Roman" w:cs="Times New Roman"/>
        </w:rPr>
      </w:pPr>
      <w:r w:rsidRPr="00C335A7">
        <w:rPr>
          <w:rFonts w:eastAsia="Times New Roman" w:cs="Times New Roman"/>
        </w:rPr>
        <w:t xml:space="preserve">Make sure all staff members at every level are aware of </w:t>
      </w:r>
      <w:r w:rsidR="005039AF">
        <w:rPr>
          <w:rFonts w:eastAsia="Times New Roman" w:cs="Times New Roman"/>
        </w:rPr>
        <w:t xml:space="preserve">the </w:t>
      </w:r>
      <w:r w:rsidRPr="00C335A7">
        <w:rPr>
          <w:rFonts w:eastAsia="Times New Roman" w:cs="Times New Roman"/>
        </w:rPr>
        <w:t>updated</w:t>
      </w:r>
      <w:r w:rsidR="005039AF">
        <w:rPr>
          <w:rFonts w:eastAsia="Times New Roman" w:cs="Times New Roman"/>
        </w:rPr>
        <w:t xml:space="preserve"> 2021 Targeted Industries,</w:t>
      </w:r>
      <w:r w:rsidRPr="00C335A7">
        <w:rPr>
          <w:rFonts w:eastAsia="Times New Roman" w:cs="Times New Roman"/>
        </w:rPr>
        <w:t xml:space="preserve"> High-Skill, High-Growth Occupation</w:t>
      </w:r>
      <w:r w:rsidR="005039AF">
        <w:rPr>
          <w:rFonts w:eastAsia="Times New Roman" w:cs="Times New Roman"/>
        </w:rPr>
        <w:t xml:space="preserve"> and Where-the-jobs-are</w:t>
      </w:r>
      <w:r w:rsidRPr="00C335A7">
        <w:rPr>
          <w:rFonts w:eastAsia="Times New Roman" w:cs="Times New Roman"/>
        </w:rPr>
        <w:t xml:space="preserve"> list</w:t>
      </w:r>
      <w:r w:rsidR="005039AF">
        <w:rPr>
          <w:rFonts w:eastAsia="Times New Roman" w:cs="Times New Roman"/>
        </w:rPr>
        <w:t>s</w:t>
      </w:r>
      <w:r w:rsidRPr="00C335A7">
        <w:rPr>
          <w:rFonts w:eastAsia="Times New Roman" w:cs="Times New Roman"/>
        </w:rPr>
        <w:t xml:space="preserve">.  </w:t>
      </w:r>
    </w:p>
    <w:p w14:paraId="14088EC6" w14:textId="77777777" w:rsidR="00C335A7" w:rsidRPr="00C335A7" w:rsidRDefault="00C335A7" w:rsidP="00C335A7">
      <w:pPr>
        <w:widowControl w:val="0"/>
        <w:autoSpaceDE w:val="0"/>
        <w:autoSpaceDN w:val="0"/>
        <w:adjustRightInd w:val="0"/>
        <w:spacing w:after="0" w:line="240" w:lineRule="auto"/>
        <w:ind w:left="720"/>
        <w:rPr>
          <w:rFonts w:eastAsia="Times New Roman" w:cs="Times New Roman"/>
        </w:rPr>
      </w:pPr>
    </w:p>
    <w:p w14:paraId="0C5714FF" w14:textId="77777777" w:rsidR="00A64A1E" w:rsidRDefault="00A64A1E" w:rsidP="00A64A1E">
      <w:pPr>
        <w:widowControl w:val="0"/>
        <w:numPr>
          <w:ilvl w:val="0"/>
          <w:numId w:val="3"/>
        </w:numPr>
        <w:autoSpaceDE w:val="0"/>
        <w:autoSpaceDN w:val="0"/>
        <w:adjustRightInd w:val="0"/>
        <w:spacing w:after="0" w:line="240" w:lineRule="auto"/>
        <w:rPr>
          <w:rFonts w:eastAsia="Times New Roman" w:cs="Times New Roman"/>
        </w:rPr>
      </w:pPr>
      <w:r>
        <w:rPr>
          <w:rFonts w:eastAsia="Times New Roman" w:cs="Times New Roman"/>
        </w:rPr>
        <w:t>Make sure all staff use the resources in this issuance to provide career information and guidance to help customers build their careers.</w:t>
      </w:r>
    </w:p>
    <w:p w14:paraId="03CD238D"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6FD99270" w14:textId="4CC88413" w:rsidR="00A64A1E" w:rsidRPr="002D688B" w:rsidRDefault="00A64A1E" w:rsidP="00331818">
      <w:pPr>
        <w:widowControl w:val="0"/>
        <w:numPr>
          <w:ilvl w:val="0"/>
          <w:numId w:val="3"/>
        </w:numPr>
        <w:autoSpaceDE w:val="0"/>
        <w:autoSpaceDN w:val="0"/>
        <w:adjustRightInd w:val="0"/>
        <w:spacing w:after="0" w:line="240" w:lineRule="auto"/>
        <w:rPr>
          <w:rFonts w:eastAsia="Times New Roman" w:cs="Times New Roman"/>
        </w:rPr>
      </w:pPr>
      <w:r w:rsidRPr="002D688B">
        <w:rPr>
          <w:rFonts w:eastAsia="Times New Roman" w:cs="Times New Roman"/>
        </w:rPr>
        <w:t>Make sure all staff working with customers interested in scholarship support are utilizing the</w:t>
      </w:r>
      <w:r w:rsidR="002D688B" w:rsidRPr="002D688B">
        <w:rPr>
          <w:rFonts w:eastAsia="Times New Roman" w:cs="Times New Roman"/>
        </w:rPr>
        <w:t xml:space="preserve"> </w:t>
      </w:r>
      <w:hyperlink r:id="rId19" w:history="1">
        <w:r w:rsidR="002D688B" w:rsidRPr="002D688B">
          <w:rPr>
            <w:rFonts w:eastAsia="Times New Roman" w:cs="Times New Roman"/>
            <w:color w:val="0000FF"/>
            <w:u w:val="single"/>
          </w:rPr>
          <w:t>Eligible Training Provider List</w:t>
        </w:r>
      </w:hyperlink>
      <w:r w:rsidRPr="002D688B">
        <w:rPr>
          <w:rFonts w:eastAsia="Times New Roman" w:cs="Times New Roman"/>
        </w:rPr>
        <w:t xml:space="preserve"> </w:t>
      </w:r>
      <w:r w:rsidR="00101211">
        <w:rPr>
          <w:rFonts w:eastAsia="Times New Roman" w:cs="Times New Roman"/>
        </w:rPr>
        <w:t xml:space="preserve">and </w:t>
      </w:r>
      <w:r w:rsidR="00101211" w:rsidRPr="008E430C">
        <w:rPr>
          <w:rFonts w:eastAsia="Times New Roman" w:cs="Times New Roman"/>
          <w:color w:val="00B0F0"/>
        </w:rPr>
        <w:t xml:space="preserve">Gazelle </w:t>
      </w:r>
      <w:r w:rsidRPr="002D688B">
        <w:rPr>
          <w:rFonts w:eastAsia="Times New Roman" w:cs="Times New Roman"/>
        </w:rPr>
        <w:t>to identify training programs</w:t>
      </w:r>
      <w:r w:rsidR="00694B38">
        <w:rPr>
          <w:rFonts w:eastAsia="Times New Roman" w:cs="Times New Roman"/>
        </w:rPr>
        <w:t xml:space="preserve"> </w:t>
      </w:r>
      <w:r w:rsidRPr="002D688B">
        <w:rPr>
          <w:rFonts w:eastAsia="Times New Roman" w:cs="Times New Roman"/>
        </w:rPr>
        <w:t xml:space="preserve">supported by Workforce Solutions. </w:t>
      </w:r>
    </w:p>
    <w:p w14:paraId="08D3D810" w14:textId="77777777" w:rsidR="00A64A1E" w:rsidRPr="00A64A1E" w:rsidRDefault="00A64A1E" w:rsidP="00A64A1E">
      <w:pPr>
        <w:widowControl w:val="0"/>
        <w:autoSpaceDE w:val="0"/>
        <w:autoSpaceDN w:val="0"/>
        <w:adjustRightInd w:val="0"/>
        <w:spacing w:after="0" w:line="240" w:lineRule="auto"/>
        <w:ind w:left="720"/>
        <w:rPr>
          <w:rFonts w:eastAsia="Times New Roman" w:cs="Times New Roman"/>
        </w:rPr>
      </w:pPr>
    </w:p>
    <w:p w14:paraId="42149D94"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p>
    <w:p w14:paraId="2BEE0059" w14:textId="77777777" w:rsidR="00A64A1E" w:rsidRPr="00A64A1E" w:rsidRDefault="00A64A1E" w:rsidP="00A64A1E">
      <w:pPr>
        <w:widowControl w:val="0"/>
        <w:autoSpaceDE w:val="0"/>
        <w:autoSpaceDN w:val="0"/>
        <w:adjustRightInd w:val="0"/>
        <w:spacing w:after="0" w:line="240" w:lineRule="auto"/>
        <w:rPr>
          <w:rFonts w:eastAsia="Times New Roman" w:cs="Times New Roman"/>
          <w:sz w:val="36"/>
          <w:szCs w:val="36"/>
        </w:rPr>
      </w:pPr>
      <w:r w:rsidRPr="00A64A1E">
        <w:rPr>
          <w:rFonts w:eastAsia="Times New Roman" w:cs="Times New Roman"/>
          <w:sz w:val="36"/>
          <w:szCs w:val="36"/>
        </w:rPr>
        <w:t>Questions</w:t>
      </w:r>
    </w:p>
    <w:p w14:paraId="6490180B" w14:textId="77777777" w:rsidR="00A64A1E" w:rsidRPr="00A64A1E" w:rsidRDefault="00A64A1E" w:rsidP="00A64A1E">
      <w:pPr>
        <w:widowControl w:val="0"/>
        <w:autoSpaceDE w:val="0"/>
        <w:autoSpaceDN w:val="0"/>
        <w:adjustRightInd w:val="0"/>
        <w:spacing w:after="0" w:line="240" w:lineRule="auto"/>
        <w:rPr>
          <w:rFonts w:eastAsia="Times New Roman" w:cs="Times New Roman"/>
        </w:rPr>
      </w:pPr>
      <w:r w:rsidRPr="00A64A1E">
        <w:rPr>
          <w:rFonts w:eastAsia="Times New Roman" w:cs="Times New Roman"/>
        </w:rPr>
        <w:t xml:space="preserve">Staff should first ask questions of their managers or supervisors.  Direct questions for Board staff through the </w:t>
      </w:r>
      <w:hyperlink r:id="rId20" w:history="1">
        <w:r w:rsidRPr="00A64A1E">
          <w:rPr>
            <w:rFonts w:eastAsia="Times New Roman" w:cs="Times New Roman"/>
            <w:color w:val="0000FF"/>
            <w:u w:val="single"/>
          </w:rPr>
          <w:t>Issuance Q&amp;A</w:t>
        </w:r>
      </w:hyperlink>
      <w:r w:rsidRPr="00A64A1E">
        <w:rPr>
          <w:rFonts w:eastAsia="Times New Roman" w:cs="Times New Roman"/>
        </w:rPr>
        <w:t xml:space="preserve">. </w:t>
      </w:r>
    </w:p>
    <w:p w14:paraId="06F7434E" w14:textId="77777777" w:rsidR="00A64A1E" w:rsidRPr="00A64A1E" w:rsidRDefault="00A64A1E" w:rsidP="00A64A1E">
      <w:pPr>
        <w:widowControl w:val="0"/>
        <w:tabs>
          <w:tab w:val="left" w:pos="1620"/>
        </w:tabs>
        <w:autoSpaceDE w:val="0"/>
        <w:autoSpaceDN w:val="0"/>
        <w:adjustRightInd w:val="0"/>
        <w:spacing w:after="0" w:line="240" w:lineRule="auto"/>
        <w:ind w:left="720"/>
        <w:rPr>
          <w:rFonts w:eastAsia="Times New Roman" w:cs="Times New Roman"/>
          <w:sz w:val="40"/>
          <w:szCs w:val="40"/>
        </w:rPr>
      </w:pPr>
    </w:p>
    <w:p w14:paraId="56DDAAA0" w14:textId="6783BB58" w:rsidR="00E30F19" w:rsidRDefault="00E30F19"/>
    <w:p w14:paraId="43B7035F" w14:textId="5F093CA2" w:rsidR="002D688B" w:rsidRPr="002D688B" w:rsidRDefault="002D688B" w:rsidP="002D688B"/>
    <w:p w14:paraId="00680CFD" w14:textId="32C6FC3C" w:rsidR="002D688B" w:rsidRPr="002D688B" w:rsidRDefault="002D688B" w:rsidP="002D688B">
      <w:pPr>
        <w:tabs>
          <w:tab w:val="left" w:pos="5976"/>
        </w:tabs>
      </w:pPr>
      <w:r>
        <w:tab/>
      </w:r>
    </w:p>
    <w:sectPr w:rsidR="002D688B" w:rsidRPr="002D688B" w:rsidSect="00E30F1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8E758" w14:textId="77777777" w:rsidR="00E06557" w:rsidRDefault="00E06557" w:rsidP="00533E57">
      <w:pPr>
        <w:spacing w:after="0" w:line="240" w:lineRule="auto"/>
      </w:pPr>
      <w:r>
        <w:separator/>
      </w:r>
    </w:p>
  </w:endnote>
  <w:endnote w:type="continuationSeparator" w:id="0">
    <w:p w14:paraId="7E37C55C" w14:textId="77777777" w:rsidR="00E06557" w:rsidRDefault="00E06557" w:rsidP="0053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BE76C" w14:textId="6007845C" w:rsidR="00470E1D" w:rsidRDefault="00470E1D" w:rsidP="00533E57">
    <w:pPr>
      <w:pStyle w:val="Footer"/>
      <w:jc w:val="right"/>
    </w:pPr>
    <w:r>
      <w:rPr>
        <w:rFonts w:ascii="CG Times" w:hAnsi="CG Times"/>
      </w:rPr>
      <w:t>Issuance 19-08 Target Industries and Demand Occupations Lists</w:t>
    </w:r>
    <w:r w:rsidRPr="00316CDC">
      <w:rPr>
        <w:rStyle w:val="PageNumber"/>
      </w:rPr>
      <w:t xml:space="preserve"> </w:t>
    </w:r>
    <w:r w:rsidR="002D688B">
      <w:rPr>
        <w:rStyle w:val="PageNumber"/>
      </w:rPr>
      <w:t xml:space="preserve">– Change </w:t>
    </w:r>
    <w:r w:rsidR="00003F21">
      <w:rPr>
        <w:rStyle w:val="PageNumber"/>
      </w:rPr>
      <w:t>2</w:t>
    </w:r>
    <w:r>
      <w:rPr>
        <w:rStyle w:val="PageNumber"/>
        <w:rFonts w:ascii="CG Times" w:hAnsi="CG Times"/>
      </w:rPr>
      <w:br/>
    </w:r>
    <w:r w:rsidR="0043458E">
      <w:rPr>
        <w:rStyle w:val="PageNumber"/>
        <w:rFonts w:ascii="CG Times" w:hAnsi="CG Times"/>
      </w:rPr>
      <w:t>March</w:t>
    </w:r>
    <w:r w:rsidR="00003F21">
      <w:rPr>
        <w:rStyle w:val="PageNumber"/>
        <w:rFonts w:ascii="CG Times" w:hAnsi="CG Times"/>
      </w:rPr>
      <w:t xml:space="preserve"> 2021</w:t>
    </w:r>
    <w:r>
      <w:rPr>
        <w:rStyle w:val="PageNumber"/>
        <w:rFonts w:ascii="CG Times" w:hAnsi="CG Times"/>
      </w:rPr>
      <w:t xml:space="preserve">—Page </w:t>
    </w:r>
    <w:r w:rsidRPr="00537E81">
      <w:rPr>
        <w:rStyle w:val="PageNumber"/>
        <w:rFonts w:ascii="CG Times" w:hAnsi="CG Times"/>
      </w:rPr>
      <w:fldChar w:fldCharType="begin"/>
    </w:r>
    <w:r w:rsidRPr="00537E81">
      <w:rPr>
        <w:rStyle w:val="PageNumber"/>
        <w:rFonts w:ascii="CG Times" w:hAnsi="CG Times"/>
      </w:rPr>
      <w:instrText xml:space="preserve"> PAGE   \* MERGEFORMAT </w:instrText>
    </w:r>
    <w:r w:rsidRPr="00537E81">
      <w:rPr>
        <w:rStyle w:val="PageNumber"/>
        <w:rFonts w:ascii="CG Times" w:hAnsi="CG Times"/>
      </w:rPr>
      <w:fldChar w:fldCharType="separate"/>
    </w:r>
    <w:r>
      <w:rPr>
        <w:rStyle w:val="PageNumber"/>
        <w:rFonts w:ascii="CG Times" w:hAnsi="CG Times"/>
      </w:rPr>
      <w:t>3</w:t>
    </w:r>
    <w:r w:rsidRPr="00537E81">
      <w:rPr>
        <w:rStyle w:val="PageNumber"/>
        <w:rFonts w:ascii="CG Times" w:hAnsi="CG Times"/>
        <w:noProof/>
      </w:rPr>
      <w:fldChar w:fldCharType="end"/>
    </w:r>
  </w:p>
  <w:p w14:paraId="2B59E5D7" w14:textId="77777777" w:rsidR="00470E1D" w:rsidRDefault="00470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560C4" w14:textId="77777777" w:rsidR="00E06557" w:rsidRDefault="00E06557" w:rsidP="00533E57">
      <w:pPr>
        <w:spacing w:after="0" w:line="240" w:lineRule="auto"/>
      </w:pPr>
      <w:r>
        <w:separator/>
      </w:r>
    </w:p>
  </w:footnote>
  <w:footnote w:type="continuationSeparator" w:id="0">
    <w:p w14:paraId="0C06A45B" w14:textId="77777777" w:rsidR="00E06557" w:rsidRDefault="00E06557" w:rsidP="00533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EB3B2D"/>
    <w:multiLevelType w:val="hybridMultilevel"/>
    <w:tmpl w:val="EB28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03859"/>
    <w:multiLevelType w:val="hybridMultilevel"/>
    <w:tmpl w:val="ECA2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F1E53"/>
    <w:multiLevelType w:val="hybridMultilevel"/>
    <w:tmpl w:val="D752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A1E"/>
    <w:rsid w:val="00003F21"/>
    <w:rsid w:val="000119CC"/>
    <w:rsid w:val="000D3E3F"/>
    <w:rsid w:val="00101211"/>
    <w:rsid w:val="00103843"/>
    <w:rsid w:val="00121904"/>
    <w:rsid w:val="00122902"/>
    <w:rsid w:val="001E4FD7"/>
    <w:rsid w:val="00201210"/>
    <w:rsid w:val="00221574"/>
    <w:rsid w:val="002339B2"/>
    <w:rsid w:val="002A03AC"/>
    <w:rsid w:val="002C2838"/>
    <w:rsid w:val="002D688B"/>
    <w:rsid w:val="0036398D"/>
    <w:rsid w:val="003D3A05"/>
    <w:rsid w:val="00414C41"/>
    <w:rsid w:val="00426F8E"/>
    <w:rsid w:val="0043458E"/>
    <w:rsid w:val="00470E1D"/>
    <w:rsid w:val="004B2DBE"/>
    <w:rsid w:val="004B2ED3"/>
    <w:rsid w:val="005039AF"/>
    <w:rsid w:val="00533E57"/>
    <w:rsid w:val="00677E8E"/>
    <w:rsid w:val="00694B38"/>
    <w:rsid w:val="0079588B"/>
    <w:rsid w:val="007D179C"/>
    <w:rsid w:val="00824F02"/>
    <w:rsid w:val="00851ABC"/>
    <w:rsid w:val="00862018"/>
    <w:rsid w:val="00870FDE"/>
    <w:rsid w:val="00874158"/>
    <w:rsid w:val="00895B96"/>
    <w:rsid w:val="008B7D03"/>
    <w:rsid w:val="008E430C"/>
    <w:rsid w:val="008E4548"/>
    <w:rsid w:val="009604CF"/>
    <w:rsid w:val="009910C9"/>
    <w:rsid w:val="0099252D"/>
    <w:rsid w:val="009E2996"/>
    <w:rsid w:val="00A125E5"/>
    <w:rsid w:val="00A417F4"/>
    <w:rsid w:val="00A56127"/>
    <w:rsid w:val="00A56E49"/>
    <w:rsid w:val="00A64A1E"/>
    <w:rsid w:val="00AC2B13"/>
    <w:rsid w:val="00AD2282"/>
    <w:rsid w:val="00AE7CE2"/>
    <w:rsid w:val="00B07E30"/>
    <w:rsid w:val="00BD490C"/>
    <w:rsid w:val="00C14EA5"/>
    <w:rsid w:val="00C21E10"/>
    <w:rsid w:val="00C335A7"/>
    <w:rsid w:val="00C53F7B"/>
    <w:rsid w:val="00D2484C"/>
    <w:rsid w:val="00DD19BA"/>
    <w:rsid w:val="00DE0C0E"/>
    <w:rsid w:val="00E06557"/>
    <w:rsid w:val="00E30F19"/>
    <w:rsid w:val="00E51663"/>
    <w:rsid w:val="00E5248C"/>
    <w:rsid w:val="00E7352B"/>
    <w:rsid w:val="00E73B84"/>
    <w:rsid w:val="00ED6A56"/>
    <w:rsid w:val="00EF2AB5"/>
    <w:rsid w:val="00EF794D"/>
    <w:rsid w:val="00F1653B"/>
    <w:rsid w:val="00F43CFF"/>
    <w:rsid w:val="00F479E0"/>
    <w:rsid w:val="00F81F1E"/>
    <w:rsid w:val="00F9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51D0"/>
  <w15:chartTrackingRefBased/>
  <w15:docId w15:val="{0F981F5A-BDC8-4D69-9906-83A152EB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A1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E57"/>
  </w:style>
  <w:style w:type="paragraph" w:styleId="Footer">
    <w:name w:val="footer"/>
    <w:basedOn w:val="Normal"/>
    <w:link w:val="FooterChar"/>
    <w:unhideWhenUsed/>
    <w:rsid w:val="0053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E57"/>
  </w:style>
  <w:style w:type="character" w:styleId="PageNumber">
    <w:name w:val="page number"/>
    <w:basedOn w:val="DefaultParagraphFont"/>
    <w:rsid w:val="00533E57"/>
  </w:style>
  <w:style w:type="character" w:styleId="Hyperlink">
    <w:name w:val="Hyperlink"/>
    <w:basedOn w:val="DefaultParagraphFont"/>
    <w:uiPriority w:val="99"/>
    <w:unhideWhenUsed/>
    <w:rsid w:val="008E4548"/>
    <w:rPr>
      <w:color w:val="0000FF" w:themeColor="hyperlink"/>
      <w:u w:val="single"/>
    </w:rPr>
  </w:style>
  <w:style w:type="character" w:styleId="UnresolvedMention">
    <w:name w:val="Unresolved Mention"/>
    <w:basedOn w:val="DefaultParagraphFont"/>
    <w:uiPriority w:val="99"/>
    <w:semiHidden/>
    <w:unhideWhenUsed/>
    <w:rsid w:val="008E4548"/>
    <w:rPr>
      <w:color w:val="605E5C"/>
      <w:shd w:val="clear" w:color="auto" w:fill="E1DFDD"/>
    </w:rPr>
  </w:style>
  <w:style w:type="character" w:styleId="FollowedHyperlink">
    <w:name w:val="FollowedHyperlink"/>
    <w:basedOn w:val="DefaultParagraphFont"/>
    <w:uiPriority w:val="99"/>
    <w:semiHidden/>
    <w:unhideWhenUsed/>
    <w:rsid w:val="00C14EA5"/>
    <w:rPr>
      <w:color w:val="800080" w:themeColor="followedHyperlink"/>
      <w:u w:val="single"/>
    </w:rPr>
  </w:style>
  <w:style w:type="character" w:styleId="CommentReference">
    <w:name w:val="annotation reference"/>
    <w:basedOn w:val="DefaultParagraphFont"/>
    <w:uiPriority w:val="99"/>
    <w:semiHidden/>
    <w:unhideWhenUsed/>
    <w:rsid w:val="00F1653B"/>
    <w:rPr>
      <w:sz w:val="16"/>
      <w:szCs w:val="16"/>
    </w:rPr>
  </w:style>
  <w:style w:type="paragraph" w:styleId="CommentText">
    <w:name w:val="annotation text"/>
    <w:basedOn w:val="Normal"/>
    <w:link w:val="CommentTextChar"/>
    <w:uiPriority w:val="99"/>
    <w:semiHidden/>
    <w:unhideWhenUsed/>
    <w:rsid w:val="00F1653B"/>
    <w:pPr>
      <w:spacing w:line="240" w:lineRule="auto"/>
    </w:pPr>
    <w:rPr>
      <w:sz w:val="20"/>
      <w:szCs w:val="20"/>
    </w:rPr>
  </w:style>
  <w:style w:type="character" w:customStyle="1" w:styleId="CommentTextChar">
    <w:name w:val="Comment Text Char"/>
    <w:basedOn w:val="DefaultParagraphFont"/>
    <w:link w:val="CommentText"/>
    <w:uiPriority w:val="99"/>
    <w:semiHidden/>
    <w:rsid w:val="00F1653B"/>
    <w:rPr>
      <w:sz w:val="20"/>
      <w:szCs w:val="20"/>
    </w:rPr>
  </w:style>
  <w:style w:type="paragraph" w:styleId="CommentSubject">
    <w:name w:val="annotation subject"/>
    <w:basedOn w:val="CommentText"/>
    <w:next w:val="CommentText"/>
    <w:link w:val="CommentSubjectChar"/>
    <w:uiPriority w:val="99"/>
    <w:semiHidden/>
    <w:unhideWhenUsed/>
    <w:rsid w:val="00F1653B"/>
    <w:rPr>
      <w:b/>
      <w:bCs/>
    </w:rPr>
  </w:style>
  <w:style w:type="character" w:customStyle="1" w:styleId="CommentSubjectChar">
    <w:name w:val="Comment Subject Char"/>
    <w:basedOn w:val="CommentTextChar"/>
    <w:link w:val="CommentSubject"/>
    <w:uiPriority w:val="99"/>
    <w:semiHidden/>
    <w:rsid w:val="00F1653B"/>
    <w:rPr>
      <w:b/>
      <w:bCs/>
      <w:sz w:val="20"/>
      <w:szCs w:val="20"/>
    </w:rPr>
  </w:style>
  <w:style w:type="paragraph" w:styleId="BalloonText">
    <w:name w:val="Balloon Text"/>
    <w:basedOn w:val="Normal"/>
    <w:link w:val="BalloonTextChar"/>
    <w:uiPriority w:val="99"/>
    <w:semiHidden/>
    <w:unhideWhenUsed/>
    <w:rsid w:val="00011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49612">
      <w:bodyDiv w:val="1"/>
      <w:marLeft w:val="0"/>
      <w:marRight w:val="0"/>
      <w:marTop w:val="0"/>
      <w:marBottom w:val="0"/>
      <w:divBdr>
        <w:top w:val="none" w:sz="0" w:space="0" w:color="auto"/>
        <w:left w:val="none" w:sz="0" w:space="0" w:color="auto"/>
        <w:bottom w:val="none" w:sz="0" w:space="0" w:color="auto"/>
        <w:right w:val="none" w:sz="0" w:space="0" w:color="auto"/>
      </w:divBdr>
    </w:div>
    <w:div w:id="1954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wrksolutions.com/careerexploration" TargetMode="External"/><Relationship Id="rId18" Type="http://schemas.openxmlformats.org/officeDocument/2006/relationships/hyperlink" Target="http://www.wrksolutions.com/about-us/business-opportunities/become-a-vendor"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wrksolutions.com/careerexploration" TargetMode="External"/><Relationship Id="rId2" Type="http://schemas.openxmlformats.org/officeDocument/2006/relationships/customXml" Target="../customXml/item2.xml"/><Relationship Id="rId16" Type="http://schemas.openxmlformats.org/officeDocument/2006/relationships/hyperlink" Target="http://www.wrksolutions.com/Documents/Individuals/faj/highskillprofile/WTJA.docx" TargetMode="External"/><Relationship Id="rId20" Type="http://schemas.openxmlformats.org/officeDocument/2006/relationships/hyperlink" Target="http://www.wrksolutions.com/staff-resources/issuances/submit-a-question-issuances-q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rksolutions.com/Documents/Individuals/faj/highskillprofile/High-Skill_High-Growth_Occupations.docx"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twc.texas.gov/partners/eligible-training-provide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wrksolutions.com/Documents/Individuals/faj/highskillprofile/Targeted_Industries.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2e99dc07-e376-472a-bed0-c1893c0a0246">ZYW4KCRARF54-781983771-1061</_dlc_DocId>
    <_dlc_DocIdUrl xmlns="2e99dc07-e376-472a-bed0-c1893c0a0246">
      <Url>http://hs.hgac.net/wf/manuals/_layouts/15/DocIdRedir.aspx?ID=ZYW4KCRARF54-781983771-1061</Url>
      <Description>ZYW4KCRARF54-781983771-1061</Description>
    </_dlc_DocIdUrl>
    <Document_x0020_Type xmlns="b7fda351-ac92-4a7a-9697-134735b92d36">Issuance</Document_x0020_Type>
    <Issuance_x0020_Number xmlns="b7fda351-ac92-4a7a-9697-134735b92d36">19-08</Issuance_x0020_Number>
    <Status xmlns="b7fda351-ac92-4a7a-9697-134735b92d36">Final</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B386AEB8F90545B5370100911533B1" ma:contentTypeVersion="5" ma:contentTypeDescription="Create a new document." ma:contentTypeScope="" ma:versionID="001cac146c3ca5b561216ddba486d57b">
  <xsd:schema xmlns:xsd="http://www.w3.org/2001/XMLSchema" xmlns:xs="http://www.w3.org/2001/XMLSchema" xmlns:p="http://schemas.microsoft.com/office/2006/metadata/properties" xmlns:ns2="2e99dc07-e376-472a-bed0-c1893c0a0246" xmlns:ns3="b7fda351-ac92-4a7a-9697-134735b92d36" targetNamespace="http://schemas.microsoft.com/office/2006/metadata/properties" ma:root="true" ma:fieldsID="06d5ea1b55c63fc602649567da7a0a5f" ns2:_="" ns3:_="">
    <xsd:import namespace="2e99dc07-e376-472a-bed0-c1893c0a0246"/>
    <xsd:import namespace="b7fda351-ac92-4a7a-9697-134735b92d36"/>
    <xsd:element name="properties">
      <xsd:complexType>
        <xsd:sequence>
          <xsd:element name="documentManagement">
            <xsd:complexType>
              <xsd:all>
                <xsd:element ref="ns2:_dlc_DocId" minOccurs="0"/>
                <xsd:element ref="ns2:_dlc_DocIdUrl" minOccurs="0"/>
                <xsd:element ref="ns2:_dlc_DocIdPersistId" minOccurs="0"/>
                <xsd:element ref="ns3:Issuance_x0020_Number" minOccurs="0"/>
                <xsd:element ref="ns3:Status" minOccurs="0"/>
                <xsd:element ref="ns3: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9dc07-e376-472a-bed0-c1893c0a02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fda351-ac92-4a7a-9697-134735b92d36" elementFormDefault="qualified">
    <xsd:import namespace="http://schemas.microsoft.com/office/2006/documentManagement/types"/>
    <xsd:import namespace="http://schemas.microsoft.com/office/infopath/2007/PartnerControls"/>
    <xsd:element name="Issuance_x0020_Number" ma:index="11" nillable="true" ma:displayName="Issuance Number" ma:default="XX-XX" ma:internalName="Issuance_x0020_Number">
      <xsd:simpleType>
        <xsd:restriction base="dms:Text">
          <xsd:maxLength value="5"/>
        </xsd:restriction>
      </xsd:simpleType>
    </xsd:element>
    <xsd:element name="Status" ma:index="12" nillable="true" ma:displayName="Status" ma:default="Draft" ma:format="Dropdown" ma:internalName="Status">
      <xsd:simpleType>
        <xsd:restriction base="dms:Choice">
          <xsd:enumeration value="Draft"/>
          <xsd:enumeration value="Final"/>
          <xsd:enumeration value="Old"/>
        </xsd:restriction>
      </xsd:simpleType>
    </xsd:element>
    <xsd:element name="Document_x0020_Type" ma:index="13" nillable="true" ma:displayName="Document Type" ma:default="Issuance" ma:format="Dropdown" ma:internalName="Document_x0020_Type">
      <xsd:simpleType>
        <xsd:restriction base="dms:Choice">
          <xsd:enumeration value="Issuance"/>
          <xsd:enumeration value="Attachment"/>
          <xsd:enumeration value="Sup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79C92-D336-4053-A17F-C9EB94E0642B}">
  <ds:schemaRefs>
    <ds:schemaRef ds:uri="http://schemas.microsoft.com/sharepoint/events"/>
  </ds:schemaRefs>
</ds:datastoreItem>
</file>

<file path=customXml/itemProps2.xml><?xml version="1.0" encoding="utf-8"?>
<ds:datastoreItem xmlns:ds="http://schemas.openxmlformats.org/officeDocument/2006/customXml" ds:itemID="{3E497000-CF48-4AC3-B114-85536B8EDE41}">
  <ds:schemaRefs>
    <ds:schemaRef ds:uri="http://schemas.microsoft.com/office/2006/metadata/properties"/>
    <ds:schemaRef ds:uri="http://schemas.microsoft.com/office/infopath/2007/PartnerControls"/>
    <ds:schemaRef ds:uri="2e99dc07-e376-472a-bed0-c1893c0a0246"/>
    <ds:schemaRef ds:uri="b7fda351-ac92-4a7a-9697-134735b92d36"/>
  </ds:schemaRefs>
</ds:datastoreItem>
</file>

<file path=customXml/itemProps3.xml><?xml version="1.0" encoding="utf-8"?>
<ds:datastoreItem xmlns:ds="http://schemas.openxmlformats.org/officeDocument/2006/customXml" ds:itemID="{490C601A-0EEA-42F7-8EF4-0CDD13680543}">
  <ds:schemaRefs>
    <ds:schemaRef ds:uri="http://schemas.microsoft.com/sharepoint/v3/contenttype/forms"/>
  </ds:schemaRefs>
</ds:datastoreItem>
</file>

<file path=customXml/itemProps4.xml><?xml version="1.0" encoding="utf-8"?>
<ds:datastoreItem xmlns:ds="http://schemas.openxmlformats.org/officeDocument/2006/customXml" ds:itemID="{1B7CAE6B-6A7E-453B-B6A2-A2F6ADC0C4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9dc07-e376-472a-bed0-c1893c0a0246"/>
    <ds:schemaRef ds:uri="b7fda351-ac92-4a7a-9697-134735b92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F95B0-42FA-4F57-94C2-E449158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WS 19-08 Target Industries and Demand Occupations Lists - Change 1</vt:lpstr>
    </vt:vector>
  </TitlesOfParts>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 19-08 Target Industries and Demand Occupations Lists - Change 1</dc:title>
  <dc:subject/>
  <dc:creator>Rodney, Kevin</dc:creator>
  <cp:keywords>WS 19-08 Target Industries and Demand Occupations Lists - Change 1</cp:keywords>
  <dc:description>WS 19-08 Target Industries and Demand Occupations Lists - Change 1</dc:description>
  <cp:lastModifiedBy>Nguyen, Dat</cp:lastModifiedBy>
  <cp:revision>2</cp:revision>
  <dcterms:created xsi:type="dcterms:W3CDTF">2021-03-02T16:06:00Z</dcterms:created>
  <dcterms:modified xsi:type="dcterms:W3CDTF">2021-03-02T16:06:00Z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bd828ac0-4114-4e01-b1fd-9d004b56d105</vt:lpwstr>
  </property>
  <property fmtid="{D5CDD505-2E9C-101B-9397-08002B2CF9AE}" pid="3" name="ContentTypeId">
    <vt:lpwstr>0x0101002FB386AEB8F90545B5370100911533B1</vt:lpwstr>
  </property>
</Properties>
</file>