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632" w:rsidRDefault="00EF2632" w:rsidP="00EF2632">
      <w:bookmarkStart w:id="0" w:name="_GoBack"/>
      <w:bookmarkEnd w:id="0"/>
      <w:r>
        <w:rPr>
          <w:noProof/>
        </w:rPr>
        <w:drawing>
          <wp:anchor distT="0" distB="0" distL="114300" distR="114300" simplePos="0" relativeHeight="251659264" behindDoc="0" locked="0" layoutInCell="1" allowOverlap="1" wp14:anchorId="44239870" wp14:editId="249BCF11">
            <wp:simplePos x="0" y="0"/>
            <wp:positionH relativeFrom="column">
              <wp:posOffset>-41910</wp:posOffset>
            </wp:positionH>
            <wp:positionV relativeFrom="paragraph">
              <wp:posOffset>-106680</wp:posOffset>
            </wp:positionV>
            <wp:extent cx="2912110" cy="662940"/>
            <wp:effectExtent l="19050" t="0" r="2540" b="0"/>
            <wp:wrapNone/>
            <wp:docPr id="2"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12" cstate="print"/>
                    <a:srcRect/>
                    <a:stretch>
                      <a:fillRect/>
                    </a:stretch>
                  </pic:blipFill>
                  <pic:spPr bwMode="auto">
                    <a:xfrm>
                      <a:off x="0" y="0"/>
                      <a:ext cx="2912110" cy="662940"/>
                    </a:xfrm>
                    <a:prstGeom prst="rect">
                      <a:avLst/>
                    </a:prstGeom>
                    <a:noFill/>
                  </pic:spPr>
                </pic:pic>
              </a:graphicData>
            </a:graphic>
          </wp:anchor>
        </w:drawing>
      </w:r>
    </w:p>
    <w:p w:rsidR="00EF2632" w:rsidRDefault="00EF2632" w:rsidP="00EF2632"/>
    <w:p w:rsidR="00EF2632" w:rsidRDefault="00EF2632" w:rsidP="00EF2632"/>
    <w:tbl>
      <w:tblPr>
        <w:tblW w:w="0" w:type="auto"/>
        <w:tblInd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tblGrid>
      <w:tr w:rsidR="00EF2632" w:rsidRPr="00CC3D18" w:rsidTr="00D671C9">
        <w:tc>
          <w:tcPr>
            <w:tcW w:w="2875" w:type="dxa"/>
          </w:tcPr>
          <w:p w:rsidR="00EF2632" w:rsidRPr="00CC3D18" w:rsidRDefault="00EF2632" w:rsidP="00C04012">
            <w:pPr>
              <w:jc w:val="center"/>
              <w:rPr>
                <w:b/>
              </w:rPr>
            </w:pPr>
            <w:r w:rsidRPr="00CC3D18">
              <w:rPr>
                <w:b/>
              </w:rPr>
              <w:t xml:space="preserve">WS </w:t>
            </w:r>
            <w:r w:rsidR="003E0911">
              <w:rPr>
                <w:b/>
              </w:rPr>
              <w:t>18-1</w:t>
            </w:r>
            <w:r w:rsidR="00A36F18">
              <w:rPr>
                <w:b/>
              </w:rPr>
              <w:t>6</w:t>
            </w:r>
          </w:p>
        </w:tc>
      </w:tr>
      <w:tr w:rsidR="00EF2632" w:rsidRPr="00CC3D18" w:rsidTr="00D671C9">
        <w:tc>
          <w:tcPr>
            <w:tcW w:w="2875" w:type="dxa"/>
          </w:tcPr>
          <w:p w:rsidR="00EF2632" w:rsidRPr="00CC3D18" w:rsidRDefault="00EE1534" w:rsidP="00DF458D">
            <w:pPr>
              <w:jc w:val="center"/>
              <w:rPr>
                <w:b/>
              </w:rPr>
            </w:pPr>
            <w:r>
              <w:rPr>
                <w:b/>
              </w:rPr>
              <w:t xml:space="preserve">August </w:t>
            </w:r>
            <w:r w:rsidR="00E97032">
              <w:rPr>
                <w:b/>
              </w:rPr>
              <w:t>1</w:t>
            </w:r>
            <w:r w:rsidR="006329B2">
              <w:rPr>
                <w:b/>
              </w:rPr>
              <w:t>4</w:t>
            </w:r>
            <w:r w:rsidR="0075080C">
              <w:rPr>
                <w:b/>
              </w:rPr>
              <w:t>, 2018</w:t>
            </w:r>
          </w:p>
        </w:tc>
      </w:tr>
      <w:tr w:rsidR="00EF2632" w:rsidRPr="00CC3D18" w:rsidTr="00D671C9">
        <w:tc>
          <w:tcPr>
            <w:tcW w:w="2875" w:type="dxa"/>
          </w:tcPr>
          <w:p w:rsidR="00D671C9" w:rsidRPr="00CC3D18" w:rsidRDefault="000D4B7D" w:rsidP="00AB57CB">
            <w:pPr>
              <w:jc w:val="center"/>
              <w:rPr>
                <w:b/>
              </w:rPr>
            </w:pPr>
            <w:r>
              <w:rPr>
                <w:b/>
              </w:rPr>
              <w:t>Basic &amp; Expanded Service</w:t>
            </w:r>
          </w:p>
        </w:tc>
      </w:tr>
      <w:tr w:rsidR="00EF2632" w:rsidRPr="00CC3D18" w:rsidTr="00D671C9">
        <w:tc>
          <w:tcPr>
            <w:tcW w:w="2875" w:type="dxa"/>
          </w:tcPr>
          <w:p w:rsidR="00EF2632" w:rsidRPr="00CC3D18" w:rsidRDefault="00EF2632" w:rsidP="00AB57CB">
            <w:pPr>
              <w:jc w:val="center"/>
              <w:rPr>
                <w:b/>
              </w:rPr>
            </w:pPr>
            <w:r w:rsidRPr="00CC3D18">
              <w:rPr>
                <w:b/>
              </w:rPr>
              <w:t>Expires:  Continuing</w:t>
            </w:r>
          </w:p>
        </w:tc>
      </w:tr>
    </w:tbl>
    <w:p w:rsidR="00EF2632" w:rsidRPr="00EC1E9B" w:rsidRDefault="00EF2632" w:rsidP="00EF2632">
      <w:r w:rsidRPr="00EC1E9B">
        <w:t xml:space="preserve">To:  </w:t>
      </w:r>
      <w:r w:rsidRPr="00EC1E9B">
        <w:tab/>
      </w:r>
      <w:r w:rsidRPr="00EC1E9B">
        <w:tab/>
        <w:t>All Contractors</w:t>
      </w:r>
    </w:p>
    <w:p w:rsidR="00EF2632" w:rsidRDefault="00EF2632" w:rsidP="00EF2632">
      <w:r w:rsidRPr="00EC1E9B">
        <w:tab/>
      </w:r>
      <w:r w:rsidRPr="00EC1E9B">
        <w:tab/>
      </w:r>
    </w:p>
    <w:p w:rsidR="00EF2632" w:rsidRDefault="00EF2632" w:rsidP="00EF2632">
      <w:r>
        <w:t xml:space="preserve">From: </w:t>
      </w:r>
      <w:r>
        <w:tab/>
      </w:r>
      <w:r>
        <w:tab/>
      </w:r>
      <w:r w:rsidRPr="00EC1E9B">
        <w:t>Mike Temple</w:t>
      </w:r>
    </w:p>
    <w:p w:rsidR="00C04012" w:rsidRDefault="00EF2632" w:rsidP="00EF2632">
      <w:r>
        <w:tab/>
      </w:r>
      <w:r>
        <w:tab/>
        <w:t>David Baggerly</w:t>
      </w:r>
    </w:p>
    <w:p w:rsidR="00EF2632" w:rsidRPr="00EC1E9B" w:rsidRDefault="00EF2632" w:rsidP="00EF2632">
      <w:r w:rsidRPr="00EC1E9B">
        <w:tab/>
      </w:r>
      <w:r w:rsidRPr="00EC1E9B">
        <w:tab/>
        <w:t>Lucretia Hammond</w:t>
      </w:r>
    </w:p>
    <w:p w:rsidR="00EF2632" w:rsidRPr="00EC1E9B" w:rsidRDefault="00EF2632" w:rsidP="00EF2632"/>
    <w:p w:rsidR="00EF2632" w:rsidRPr="00EC1E9B" w:rsidRDefault="00CA0945" w:rsidP="00EF2632">
      <w:pPr>
        <w:pStyle w:val="Heading7"/>
        <w:pBdr>
          <w:bottom w:val="single" w:sz="4" w:space="4" w:color="auto"/>
        </w:pBdr>
        <w:tabs>
          <w:tab w:val="left" w:pos="1440"/>
        </w:tabs>
        <w:ind w:left="1440" w:hanging="1440"/>
        <w:rPr>
          <w:rFonts w:ascii="Times New Roman" w:hAnsi="Times New Roman"/>
        </w:rPr>
      </w:pPr>
      <w:r>
        <w:rPr>
          <w:rFonts w:ascii="Times New Roman" w:hAnsi="Times New Roman"/>
        </w:rPr>
        <w:t>Subject:</w:t>
      </w:r>
      <w:r>
        <w:rPr>
          <w:rFonts w:ascii="Times New Roman" w:hAnsi="Times New Roman"/>
        </w:rPr>
        <w:tab/>
      </w:r>
      <w:r w:rsidR="00A36F18">
        <w:rPr>
          <w:rFonts w:ascii="Times New Roman" w:hAnsi="Times New Roman"/>
        </w:rPr>
        <w:t>Complaint Processing Standards and Guidelines</w:t>
      </w:r>
    </w:p>
    <w:p w:rsidR="00D9525E" w:rsidRPr="003C1A1D" w:rsidRDefault="00D9525E" w:rsidP="00EF2632">
      <w:pPr>
        <w:autoSpaceDE w:val="0"/>
        <w:autoSpaceDN w:val="0"/>
        <w:adjustRightInd w:val="0"/>
      </w:pPr>
    </w:p>
    <w:p w:rsidR="00EF2632" w:rsidRPr="003C1A1D" w:rsidRDefault="00EF2632" w:rsidP="00843B21">
      <w:pPr>
        <w:autoSpaceDE w:val="0"/>
        <w:autoSpaceDN w:val="0"/>
        <w:adjustRightInd w:val="0"/>
        <w:rPr>
          <w:sz w:val="36"/>
          <w:szCs w:val="36"/>
        </w:rPr>
      </w:pPr>
      <w:r w:rsidRPr="003C1A1D">
        <w:rPr>
          <w:sz w:val="36"/>
          <w:szCs w:val="36"/>
        </w:rPr>
        <w:t>Purpose</w:t>
      </w:r>
    </w:p>
    <w:p w:rsidR="00CA0945" w:rsidRDefault="00A36F18" w:rsidP="00843B21">
      <w:pPr>
        <w:rPr>
          <w:rStyle w:val="Hyperlink"/>
          <w:snapToGrid w:val="0"/>
          <w:color w:val="auto"/>
          <w:u w:val="none"/>
        </w:rPr>
      </w:pPr>
      <w:r>
        <w:t>This Issuance provides g</w:t>
      </w:r>
      <w:r w:rsidR="0011419E">
        <w:t xml:space="preserve">uidance </w:t>
      </w:r>
      <w:r>
        <w:t>for</w:t>
      </w:r>
      <w:r w:rsidR="000D4B7D">
        <w:t xml:space="preserve"> </w:t>
      </w:r>
      <w:r>
        <w:t>processing complaints submitted to Workforce Solutions</w:t>
      </w:r>
      <w:r w:rsidR="00B76FA7">
        <w:rPr>
          <w:rStyle w:val="Hyperlink"/>
          <w:snapToGrid w:val="0"/>
          <w:color w:val="auto"/>
          <w:u w:val="none"/>
        </w:rPr>
        <w:t xml:space="preserve">.  </w:t>
      </w:r>
    </w:p>
    <w:p w:rsidR="0075080C" w:rsidRDefault="0075080C" w:rsidP="00843B21">
      <w:pPr>
        <w:rPr>
          <w:rStyle w:val="Hyperlink"/>
          <w:snapToGrid w:val="0"/>
          <w:color w:val="auto"/>
          <w:u w:val="none"/>
        </w:rPr>
      </w:pPr>
    </w:p>
    <w:p w:rsidR="00EF2632" w:rsidRPr="003C1A1D" w:rsidRDefault="00EF2632" w:rsidP="00843B21">
      <w:pPr>
        <w:autoSpaceDE w:val="0"/>
        <w:autoSpaceDN w:val="0"/>
        <w:adjustRightInd w:val="0"/>
        <w:rPr>
          <w:sz w:val="36"/>
          <w:szCs w:val="36"/>
        </w:rPr>
      </w:pPr>
      <w:r w:rsidRPr="003C1A1D">
        <w:rPr>
          <w:sz w:val="36"/>
          <w:szCs w:val="36"/>
        </w:rPr>
        <w:t>Background</w:t>
      </w:r>
    </w:p>
    <w:p w:rsidR="00A36F18" w:rsidRDefault="00A36F18" w:rsidP="00A36F18">
      <w:pPr>
        <w:pStyle w:val="BodyText"/>
      </w:pPr>
      <w:r>
        <w:t>Workforce Solutions expects staff at all levels to manage their operations so that customer service issues and complaints are resolved as expeditiously as possible as close to the service point as possible.</w:t>
      </w:r>
    </w:p>
    <w:p w:rsidR="00A36F18" w:rsidRDefault="00A36F18" w:rsidP="00A36F18">
      <w:pPr>
        <w:pStyle w:val="BodyText"/>
      </w:pPr>
    </w:p>
    <w:p w:rsidR="00A36F18" w:rsidRDefault="00A36F18" w:rsidP="00A36F18">
      <w:pPr>
        <w:pStyle w:val="BodyText"/>
      </w:pPr>
      <w:r>
        <w:t>In any case in which a complaint cannot be resolved to a customer’s satisfaction at the service point, the customer may</w:t>
      </w:r>
      <w:r w:rsidR="00D82931">
        <w:t xml:space="preserve"> submit</w:t>
      </w:r>
      <w:r>
        <w:t xml:space="preserve"> a written complaint for resolution.  </w:t>
      </w:r>
    </w:p>
    <w:p w:rsidR="00A36F18" w:rsidRDefault="00A36F18" w:rsidP="00A36F18">
      <w:pPr>
        <w:pStyle w:val="BodyText"/>
      </w:pPr>
    </w:p>
    <w:p w:rsidR="00A36F18" w:rsidRDefault="00A36F18" w:rsidP="00A36F18">
      <w:pPr>
        <w:pStyle w:val="BodyText"/>
      </w:pPr>
      <w:r>
        <w:t xml:space="preserve">All Workforce Solutions staff must assist any customer who requests help in filing a written complaint.  </w:t>
      </w:r>
    </w:p>
    <w:p w:rsidR="00A36F18" w:rsidRDefault="00A36F18" w:rsidP="00A36F18">
      <w:pPr>
        <w:pStyle w:val="BodyText"/>
      </w:pPr>
    </w:p>
    <w:p w:rsidR="0011419E" w:rsidRPr="007C326C" w:rsidRDefault="003563BC" w:rsidP="00843B21">
      <w:pPr>
        <w:contextualSpacing/>
      </w:pPr>
      <w:r>
        <w:rPr>
          <w:sz w:val="36"/>
          <w:szCs w:val="36"/>
        </w:rPr>
        <w:t>Process</w:t>
      </w:r>
    </w:p>
    <w:p w:rsidR="00B801B8" w:rsidRDefault="00A36F18" w:rsidP="00A36F18">
      <w:pPr>
        <w:pStyle w:val="ListParagraph"/>
        <w:spacing w:before="0" w:after="0"/>
        <w:ind w:left="0"/>
        <w:contextualSpacing/>
      </w:pPr>
      <w:r>
        <w:t>Review the Complaint Processing Standards and Guidelines.  This document is attached to this issuance.</w:t>
      </w:r>
    </w:p>
    <w:p w:rsidR="00A36F18" w:rsidRPr="00843B21" w:rsidRDefault="00A36F18" w:rsidP="00A36F18">
      <w:pPr>
        <w:pStyle w:val="ListParagraph"/>
        <w:spacing w:before="0" w:after="0"/>
        <w:ind w:left="0"/>
        <w:contextualSpacing/>
        <w:rPr>
          <w:rStyle w:val="Hyperlink"/>
          <w:b/>
          <w:snapToGrid w:val="0"/>
          <w:color w:val="auto"/>
          <w:u w:val="none"/>
        </w:rPr>
      </w:pPr>
    </w:p>
    <w:p w:rsidR="00EF2632" w:rsidRDefault="00EF2632" w:rsidP="00843B21">
      <w:pPr>
        <w:rPr>
          <w:sz w:val="36"/>
          <w:szCs w:val="36"/>
        </w:rPr>
      </w:pPr>
      <w:r>
        <w:rPr>
          <w:sz w:val="36"/>
          <w:szCs w:val="36"/>
        </w:rPr>
        <w:t>Action</w:t>
      </w:r>
    </w:p>
    <w:p w:rsidR="008F4901" w:rsidRDefault="00A5349C" w:rsidP="006329B2">
      <w:pPr>
        <w:pStyle w:val="ListParagraph"/>
        <w:autoSpaceDE w:val="0"/>
        <w:autoSpaceDN w:val="0"/>
        <w:adjustRightInd w:val="0"/>
        <w:spacing w:before="0" w:after="0"/>
        <w:ind w:left="0"/>
      </w:pPr>
      <w:r>
        <w:t xml:space="preserve">Ensure </w:t>
      </w:r>
      <w:r w:rsidR="008F4901">
        <w:t xml:space="preserve">managers, supervisors and staff are aware of the information in </w:t>
      </w:r>
      <w:r w:rsidR="006329B2">
        <w:t>the Complaint Processing Standards and Guidelines</w:t>
      </w:r>
      <w:r w:rsidR="008F4901">
        <w:t>.</w:t>
      </w:r>
    </w:p>
    <w:p w:rsidR="00B801B8" w:rsidRDefault="00B801B8" w:rsidP="00843B21">
      <w:pPr>
        <w:autoSpaceDE w:val="0"/>
        <w:autoSpaceDN w:val="0"/>
        <w:adjustRightInd w:val="0"/>
      </w:pPr>
    </w:p>
    <w:p w:rsidR="00EF2632" w:rsidRDefault="00EF2632" w:rsidP="00843B21">
      <w:pPr>
        <w:autoSpaceDE w:val="0"/>
        <w:autoSpaceDN w:val="0"/>
        <w:adjustRightInd w:val="0"/>
        <w:rPr>
          <w:sz w:val="36"/>
          <w:szCs w:val="36"/>
        </w:rPr>
      </w:pPr>
      <w:r>
        <w:rPr>
          <w:sz w:val="36"/>
          <w:szCs w:val="36"/>
        </w:rPr>
        <w:t>Questions</w:t>
      </w:r>
    </w:p>
    <w:p w:rsidR="006329B2" w:rsidRDefault="00EF2632" w:rsidP="006329B2">
      <w:pPr>
        <w:autoSpaceDE w:val="0"/>
        <w:autoSpaceDN w:val="0"/>
        <w:adjustRightInd w:val="0"/>
        <w:sectPr w:rsidR="006329B2" w:rsidSect="00222FA6">
          <w:headerReference w:type="default" r:id="rId13"/>
          <w:footerReference w:type="even" r:id="rId14"/>
          <w:footerReference w:type="default" r:id="rId15"/>
          <w:footerReference w:type="first" r:id="rId16"/>
          <w:pgSz w:w="12240" w:h="15840" w:code="1"/>
          <w:pgMar w:top="1440" w:right="1440" w:bottom="1440" w:left="1440" w:header="720" w:footer="720" w:gutter="0"/>
          <w:pgNumType w:start="0"/>
          <w:cols w:space="720"/>
          <w:titlePg/>
          <w:docGrid w:linePitch="326"/>
        </w:sectPr>
      </w:pPr>
      <w:r>
        <w:t>Staff should ask questions of their supervisors first.  Direct questions for Board staff through the</w:t>
      </w:r>
      <w:r w:rsidR="00704700">
        <w:t xml:space="preserve"> electronic</w:t>
      </w:r>
      <w:r>
        <w:t xml:space="preserve"> </w:t>
      </w:r>
      <w:hyperlink r:id="rId17" w:history="1">
        <w:r w:rsidR="00704700" w:rsidRPr="001E7BDA">
          <w:rPr>
            <w:rStyle w:val="Hyperlink"/>
          </w:rPr>
          <w:t>Issuance Q&amp;A</w:t>
        </w:r>
      </w:hyperlink>
      <w:r w:rsidR="00704700">
        <w:t>.</w:t>
      </w:r>
    </w:p>
    <w:p w:rsidR="00DF6432" w:rsidRDefault="00DF6432" w:rsidP="00A36F18">
      <w:pPr>
        <w:pStyle w:val="Header"/>
        <w:jc w:val="center"/>
        <w:sectPr w:rsidR="00DF6432" w:rsidSect="006329B2">
          <w:footerReference w:type="first" r:id="rId18"/>
          <w:pgSz w:w="12240" w:h="15840" w:code="1"/>
          <w:pgMar w:top="1170" w:right="1440" w:bottom="1440" w:left="1440" w:header="360" w:footer="435" w:gutter="0"/>
          <w:pgNumType w:start="0"/>
          <w:cols w:space="720"/>
          <w:titlePg/>
          <w:docGrid w:linePitch="326"/>
        </w:sectPr>
      </w:pPr>
    </w:p>
    <w:p w:rsidR="00A36F18" w:rsidRDefault="00A36F18" w:rsidP="00A36F18">
      <w:pPr>
        <w:pStyle w:val="Header"/>
        <w:jc w:val="center"/>
      </w:pPr>
    </w:p>
    <w:p w:rsidR="00A36F18" w:rsidRDefault="00A36F18" w:rsidP="00A36F18">
      <w:pPr>
        <w:pStyle w:val="Header"/>
        <w:jc w:val="center"/>
      </w:pPr>
    </w:p>
    <w:p w:rsidR="00A36F18" w:rsidRDefault="00A36F18" w:rsidP="00A36F18">
      <w:pPr>
        <w:pStyle w:val="Header"/>
        <w:jc w:val="center"/>
      </w:pPr>
      <w:r>
        <w:rPr>
          <w:b/>
          <w:noProof/>
        </w:rPr>
        <w:drawing>
          <wp:inline distT="0" distB="0" distL="0" distR="0" wp14:anchorId="4C317D18" wp14:editId="2198E8F9">
            <wp:extent cx="3114675" cy="819150"/>
            <wp:effectExtent l="0" t="0" r="9525" b="0"/>
            <wp:docPr id="3" name="Picture 3"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logo-blac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14675" cy="819150"/>
                    </a:xfrm>
                    <a:prstGeom prst="rect">
                      <a:avLst/>
                    </a:prstGeom>
                    <a:noFill/>
                    <a:ln>
                      <a:noFill/>
                    </a:ln>
                  </pic:spPr>
                </pic:pic>
              </a:graphicData>
            </a:graphic>
          </wp:inline>
        </w:drawing>
      </w:r>
    </w:p>
    <w:p w:rsidR="00A36F18" w:rsidRDefault="00A36F18" w:rsidP="00A36F18">
      <w:pPr>
        <w:pStyle w:val="Header"/>
        <w:jc w:val="center"/>
      </w:pPr>
    </w:p>
    <w:p w:rsidR="00A36F18" w:rsidRDefault="00A36F18" w:rsidP="00A36F18">
      <w:pPr>
        <w:pStyle w:val="Header"/>
        <w:jc w:val="center"/>
      </w:pPr>
    </w:p>
    <w:p w:rsidR="00A36F18" w:rsidRDefault="00A36F18" w:rsidP="00A36F18">
      <w:pPr>
        <w:pStyle w:val="Header"/>
        <w:jc w:val="center"/>
      </w:pPr>
    </w:p>
    <w:p w:rsidR="00A36F18" w:rsidRDefault="00A36F18" w:rsidP="00A36F18">
      <w:pPr>
        <w:pStyle w:val="Header"/>
        <w:jc w:val="center"/>
      </w:pPr>
    </w:p>
    <w:p w:rsidR="00A36F18" w:rsidRDefault="00A36F18" w:rsidP="00A36F18">
      <w:pPr>
        <w:pStyle w:val="Header"/>
        <w:jc w:val="center"/>
      </w:pPr>
    </w:p>
    <w:p w:rsidR="00A36F18" w:rsidRDefault="00A36F18" w:rsidP="00A36F18">
      <w:pPr>
        <w:pStyle w:val="Header"/>
        <w:jc w:val="center"/>
      </w:pPr>
    </w:p>
    <w:p w:rsidR="00A36F18" w:rsidRDefault="00A36F18" w:rsidP="00A36F18">
      <w:pPr>
        <w:pStyle w:val="Header"/>
        <w:spacing w:line="480" w:lineRule="auto"/>
        <w:jc w:val="center"/>
        <w:rPr>
          <w:b/>
          <w:sz w:val="44"/>
          <w:szCs w:val="44"/>
        </w:rPr>
      </w:pPr>
      <w:r w:rsidRPr="0008233C">
        <w:rPr>
          <w:b/>
          <w:sz w:val="44"/>
          <w:szCs w:val="44"/>
        </w:rPr>
        <w:t xml:space="preserve">Workforce Solutions </w:t>
      </w:r>
    </w:p>
    <w:p w:rsidR="00A36F18" w:rsidRDefault="00A36F18" w:rsidP="00A36F18">
      <w:pPr>
        <w:pStyle w:val="Header"/>
        <w:spacing w:line="480" w:lineRule="auto"/>
        <w:jc w:val="center"/>
        <w:rPr>
          <w:b/>
          <w:sz w:val="44"/>
          <w:szCs w:val="44"/>
        </w:rPr>
      </w:pPr>
      <w:r>
        <w:rPr>
          <w:b/>
          <w:sz w:val="44"/>
          <w:szCs w:val="44"/>
        </w:rPr>
        <w:t>Complaint Processing</w:t>
      </w:r>
      <w:r w:rsidRPr="0008233C">
        <w:rPr>
          <w:b/>
          <w:sz w:val="44"/>
          <w:szCs w:val="44"/>
        </w:rPr>
        <w:t xml:space="preserve"> Standards and Guidelines</w:t>
      </w:r>
    </w:p>
    <w:p w:rsidR="00A36F18" w:rsidRDefault="00A36F18" w:rsidP="00A36F18">
      <w:pPr>
        <w:rPr>
          <w:b/>
          <w:sz w:val="44"/>
          <w:szCs w:val="44"/>
        </w:rPr>
      </w:pPr>
      <w:r>
        <w:rPr>
          <w:b/>
          <w:sz w:val="44"/>
          <w:szCs w:val="44"/>
        </w:rPr>
        <w:br w:type="page"/>
      </w:r>
    </w:p>
    <w:p w:rsidR="00A36F18" w:rsidRPr="00FA5E91" w:rsidRDefault="00A36F18" w:rsidP="00A36F18">
      <w:pPr>
        <w:pStyle w:val="TOC1"/>
        <w:rPr>
          <w:rFonts w:asciiTheme="minorHAnsi" w:eastAsiaTheme="minorEastAsia" w:hAnsiTheme="minorHAnsi" w:cstheme="minorBidi"/>
          <w:b w:val="0"/>
          <w:sz w:val="28"/>
          <w:szCs w:val="28"/>
        </w:rPr>
      </w:pPr>
      <w:r>
        <w:rPr>
          <w:sz w:val="24"/>
        </w:rPr>
        <w:fldChar w:fldCharType="begin"/>
      </w:r>
      <w:r>
        <w:rPr>
          <w:sz w:val="24"/>
        </w:rPr>
        <w:instrText xml:space="preserve"> TOC \o "1-4" \h \z \u </w:instrText>
      </w:r>
      <w:r>
        <w:rPr>
          <w:sz w:val="24"/>
        </w:rPr>
        <w:fldChar w:fldCharType="separate"/>
      </w:r>
      <w:hyperlink w:anchor="_Toc518555745" w:history="1">
        <w:r w:rsidRPr="00FA5E91">
          <w:rPr>
            <w:rStyle w:val="Hyperlink"/>
            <w:b w:val="0"/>
            <w:sz w:val="28"/>
            <w:szCs w:val="28"/>
          </w:rPr>
          <w:t>I.  Standard</w:t>
        </w:r>
        <w:r w:rsidRPr="00FA5E91">
          <w:rPr>
            <w:b w:val="0"/>
            <w:webHidden/>
            <w:sz w:val="28"/>
            <w:szCs w:val="28"/>
          </w:rPr>
          <w:tab/>
        </w:r>
        <w:r w:rsidRPr="00FA5E91">
          <w:rPr>
            <w:b w:val="0"/>
            <w:webHidden/>
            <w:sz w:val="28"/>
            <w:szCs w:val="28"/>
          </w:rPr>
          <w:fldChar w:fldCharType="begin"/>
        </w:r>
        <w:r w:rsidRPr="00FA5E91">
          <w:rPr>
            <w:b w:val="0"/>
            <w:webHidden/>
            <w:sz w:val="28"/>
            <w:szCs w:val="28"/>
          </w:rPr>
          <w:instrText xml:space="preserve"> PAGEREF _Toc518555745 \h </w:instrText>
        </w:r>
        <w:r w:rsidRPr="00FA5E91">
          <w:rPr>
            <w:b w:val="0"/>
            <w:webHidden/>
            <w:sz w:val="28"/>
            <w:szCs w:val="28"/>
          </w:rPr>
        </w:r>
        <w:r w:rsidRPr="00FA5E91">
          <w:rPr>
            <w:b w:val="0"/>
            <w:webHidden/>
            <w:sz w:val="28"/>
            <w:szCs w:val="28"/>
          </w:rPr>
          <w:fldChar w:fldCharType="separate"/>
        </w:r>
        <w:r w:rsidR="00DF6432">
          <w:rPr>
            <w:b w:val="0"/>
            <w:webHidden/>
            <w:sz w:val="28"/>
            <w:szCs w:val="28"/>
          </w:rPr>
          <w:t>2</w:t>
        </w:r>
        <w:r w:rsidRPr="00FA5E91">
          <w:rPr>
            <w:b w:val="0"/>
            <w:webHidden/>
            <w:sz w:val="28"/>
            <w:szCs w:val="28"/>
          </w:rPr>
          <w:fldChar w:fldCharType="end"/>
        </w:r>
      </w:hyperlink>
    </w:p>
    <w:p w:rsidR="00A36F18" w:rsidRPr="00FA5E91" w:rsidRDefault="00EF6EC7" w:rsidP="00A36F18">
      <w:pPr>
        <w:pStyle w:val="TOC1"/>
        <w:rPr>
          <w:rFonts w:asciiTheme="minorHAnsi" w:eastAsiaTheme="minorEastAsia" w:hAnsiTheme="minorHAnsi" w:cstheme="minorBidi"/>
          <w:b w:val="0"/>
          <w:sz w:val="28"/>
          <w:szCs w:val="28"/>
        </w:rPr>
      </w:pPr>
      <w:hyperlink w:anchor="_Toc518555746" w:history="1">
        <w:r w:rsidR="00A36F18" w:rsidRPr="00FA5E91">
          <w:rPr>
            <w:rStyle w:val="Hyperlink"/>
            <w:b w:val="0"/>
            <w:sz w:val="28"/>
            <w:szCs w:val="28"/>
          </w:rPr>
          <w:t>II. Overview</w:t>
        </w:r>
        <w:r w:rsidR="00A36F18" w:rsidRPr="00FA5E91">
          <w:rPr>
            <w:b w:val="0"/>
            <w:webHidden/>
            <w:sz w:val="28"/>
            <w:szCs w:val="28"/>
          </w:rPr>
          <w:tab/>
        </w:r>
        <w:r w:rsidR="00A36F18" w:rsidRPr="00FA5E91">
          <w:rPr>
            <w:b w:val="0"/>
            <w:webHidden/>
            <w:sz w:val="28"/>
            <w:szCs w:val="28"/>
          </w:rPr>
          <w:fldChar w:fldCharType="begin"/>
        </w:r>
        <w:r w:rsidR="00A36F18" w:rsidRPr="00FA5E91">
          <w:rPr>
            <w:b w:val="0"/>
            <w:webHidden/>
            <w:sz w:val="28"/>
            <w:szCs w:val="28"/>
          </w:rPr>
          <w:instrText xml:space="preserve"> PAGEREF _Toc518555746 \h </w:instrText>
        </w:r>
        <w:r w:rsidR="00A36F18" w:rsidRPr="00FA5E91">
          <w:rPr>
            <w:b w:val="0"/>
            <w:webHidden/>
            <w:sz w:val="28"/>
            <w:szCs w:val="28"/>
          </w:rPr>
        </w:r>
        <w:r w:rsidR="00A36F18" w:rsidRPr="00FA5E91">
          <w:rPr>
            <w:b w:val="0"/>
            <w:webHidden/>
            <w:sz w:val="28"/>
            <w:szCs w:val="28"/>
          </w:rPr>
          <w:fldChar w:fldCharType="separate"/>
        </w:r>
        <w:r w:rsidR="00DF6432">
          <w:rPr>
            <w:b w:val="0"/>
            <w:webHidden/>
            <w:sz w:val="28"/>
            <w:szCs w:val="28"/>
          </w:rPr>
          <w:t>2</w:t>
        </w:r>
        <w:r w:rsidR="00A36F18" w:rsidRPr="00FA5E91">
          <w:rPr>
            <w:b w:val="0"/>
            <w:webHidden/>
            <w:sz w:val="28"/>
            <w:szCs w:val="28"/>
          </w:rPr>
          <w:fldChar w:fldCharType="end"/>
        </w:r>
      </w:hyperlink>
    </w:p>
    <w:p w:rsidR="00A36F18" w:rsidRPr="00FA5E91" w:rsidRDefault="00EF6EC7" w:rsidP="00A36F18">
      <w:pPr>
        <w:pStyle w:val="TOC2"/>
        <w:tabs>
          <w:tab w:val="left" w:pos="864"/>
          <w:tab w:val="right" w:leader="dot" w:pos="9350"/>
        </w:tabs>
        <w:rPr>
          <w:rFonts w:asciiTheme="minorHAnsi" w:eastAsiaTheme="minorEastAsia" w:hAnsiTheme="minorHAnsi" w:cstheme="minorBidi"/>
          <w:bCs w:val="0"/>
          <w:noProof/>
          <w:szCs w:val="28"/>
        </w:rPr>
      </w:pPr>
      <w:hyperlink w:anchor="_Toc518555747" w:history="1">
        <w:r w:rsidR="00A36F18" w:rsidRPr="00FA5E91">
          <w:rPr>
            <w:rStyle w:val="Hyperlink"/>
            <w:noProof/>
            <w:szCs w:val="28"/>
          </w:rPr>
          <w:t>A.</w:t>
        </w:r>
        <w:r w:rsidR="00A36F18" w:rsidRPr="00FA5E91">
          <w:rPr>
            <w:rFonts w:asciiTheme="minorHAnsi" w:eastAsiaTheme="minorEastAsia" w:hAnsiTheme="minorHAnsi" w:cstheme="minorBidi"/>
            <w:bCs w:val="0"/>
            <w:noProof/>
            <w:szCs w:val="28"/>
          </w:rPr>
          <w:tab/>
        </w:r>
        <w:r w:rsidR="00A36F18" w:rsidRPr="00FA5E91">
          <w:rPr>
            <w:rStyle w:val="Hyperlink"/>
            <w:noProof/>
            <w:szCs w:val="28"/>
          </w:rPr>
          <w:t>Complaint Process Notification</w:t>
        </w:r>
        <w:r w:rsidR="00A36F18" w:rsidRPr="00FA5E91">
          <w:rPr>
            <w:noProof/>
            <w:webHidden/>
            <w:szCs w:val="28"/>
          </w:rPr>
          <w:tab/>
        </w:r>
        <w:r w:rsidR="00A36F18" w:rsidRPr="00FA5E91">
          <w:rPr>
            <w:noProof/>
            <w:webHidden/>
            <w:szCs w:val="28"/>
          </w:rPr>
          <w:fldChar w:fldCharType="begin"/>
        </w:r>
        <w:r w:rsidR="00A36F18" w:rsidRPr="00FA5E91">
          <w:rPr>
            <w:noProof/>
            <w:webHidden/>
            <w:szCs w:val="28"/>
          </w:rPr>
          <w:instrText xml:space="preserve"> PAGEREF _Toc518555747 \h </w:instrText>
        </w:r>
        <w:r w:rsidR="00A36F18" w:rsidRPr="00FA5E91">
          <w:rPr>
            <w:noProof/>
            <w:webHidden/>
            <w:szCs w:val="28"/>
          </w:rPr>
        </w:r>
        <w:r w:rsidR="00A36F18" w:rsidRPr="00FA5E91">
          <w:rPr>
            <w:noProof/>
            <w:webHidden/>
            <w:szCs w:val="28"/>
          </w:rPr>
          <w:fldChar w:fldCharType="separate"/>
        </w:r>
        <w:r w:rsidR="00DF6432">
          <w:rPr>
            <w:noProof/>
            <w:webHidden/>
            <w:szCs w:val="28"/>
          </w:rPr>
          <w:t>2</w:t>
        </w:r>
        <w:r w:rsidR="00A36F18" w:rsidRPr="00FA5E91">
          <w:rPr>
            <w:noProof/>
            <w:webHidden/>
            <w:szCs w:val="28"/>
          </w:rPr>
          <w:fldChar w:fldCharType="end"/>
        </w:r>
      </w:hyperlink>
    </w:p>
    <w:p w:rsidR="00A36F18" w:rsidRPr="00FA5E91" w:rsidRDefault="00EF6EC7" w:rsidP="00A36F18">
      <w:pPr>
        <w:pStyle w:val="TOC2"/>
        <w:tabs>
          <w:tab w:val="left" w:pos="864"/>
          <w:tab w:val="right" w:leader="dot" w:pos="9350"/>
        </w:tabs>
        <w:rPr>
          <w:rFonts w:asciiTheme="minorHAnsi" w:eastAsiaTheme="minorEastAsia" w:hAnsiTheme="minorHAnsi" w:cstheme="minorBidi"/>
          <w:bCs w:val="0"/>
          <w:noProof/>
          <w:szCs w:val="28"/>
        </w:rPr>
      </w:pPr>
      <w:hyperlink w:anchor="_Toc518555748" w:history="1">
        <w:r w:rsidR="00A36F18" w:rsidRPr="00FA5E91">
          <w:rPr>
            <w:rStyle w:val="Hyperlink"/>
            <w:noProof/>
            <w:szCs w:val="28"/>
          </w:rPr>
          <w:t>B.</w:t>
        </w:r>
        <w:r w:rsidR="00A36F18" w:rsidRPr="00FA5E91">
          <w:rPr>
            <w:rFonts w:asciiTheme="minorHAnsi" w:eastAsiaTheme="minorEastAsia" w:hAnsiTheme="minorHAnsi" w:cstheme="minorBidi"/>
            <w:bCs w:val="0"/>
            <w:noProof/>
            <w:szCs w:val="28"/>
          </w:rPr>
          <w:tab/>
        </w:r>
        <w:r w:rsidR="00A36F18" w:rsidRPr="00FA5E91">
          <w:rPr>
            <w:rStyle w:val="Hyperlink"/>
            <w:noProof/>
            <w:szCs w:val="28"/>
          </w:rPr>
          <w:t>Filing a Complaint</w:t>
        </w:r>
        <w:r w:rsidR="00A36F18" w:rsidRPr="00FA5E91">
          <w:rPr>
            <w:noProof/>
            <w:webHidden/>
            <w:szCs w:val="28"/>
          </w:rPr>
          <w:tab/>
        </w:r>
        <w:r w:rsidR="00A36F18" w:rsidRPr="00FA5E91">
          <w:rPr>
            <w:noProof/>
            <w:webHidden/>
            <w:szCs w:val="28"/>
          </w:rPr>
          <w:fldChar w:fldCharType="begin"/>
        </w:r>
        <w:r w:rsidR="00A36F18" w:rsidRPr="00FA5E91">
          <w:rPr>
            <w:noProof/>
            <w:webHidden/>
            <w:szCs w:val="28"/>
          </w:rPr>
          <w:instrText xml:space="preserve"> PAGEREF _Toc518555748 \h </w:instrText>
        </w:r>
        <w:r w:rsidR="00A36F18" w:rsidRPr="00FA5E91">
          <w:rPr>
            <w:noProof/>
            <w:webHidden/>
            <w:szCs w:val="28"/>
          </w:rPr>
        </w:r>
        <w:r w:rsidR="00A36F18" w:rsidRPr="00FA5E91">
          <w:rPr>
            <w:noProof/>
            <w:webHidden/>
            <w:szCs w:val="28"/>
          </w:rPr>
          <w:fldChar w:fldCharType="separate"/>
        </w:r>
        <w:r w:rsidR="00DF6432">
          <w:rPr>
            <w:noProof/>
            <w:webHidden/>
            <w:szCs w:val="28"/>
          </w:rPr>
          <w:t>3</w:t>
        </w:r>
        <w:r w:rsidR="00A36F18" w:rsidRPr="00FA5E91">
          <w:rPr>
            <w:noProof/>
            <w:webHidden/>
            <w:szCs w:val="28"/>
          </w:rPr>
          <w:fldChar w:fldCharType="end"/>
        </w:r>
      </w:hyperlink>
    </w:p>
    <w:p w:rsidR="00A36F18" w:rsidRPr="00FA5E91" w:rsidRDefault="00EF6EC7" w:rsidP="00A36F18">
      <w:pPr>
        <w:pStyle w:val="TOC2"/>
        <w:tabs>
          <w:tab w:val="left" w:pos="864"/>
          <w:tab w:val="right" w:leader="dot" w:pos="9350"/>
        </w:tabs>
        <w:rPr>
          <w:rFonts w:asciiTheme="minorHAnsi" w:eastAsiaTheme="minorEastAsia" w:hAnsiTheme="minorHAnsi" w:cstheme="minorBidi"/>
          <w:bCs w:val="0"/>
          <w:noProof/>
          <w:szCs w:val="28"/>
        </w:rPr>
      </w:pPr>
      <w:hyperlink w:anchor="_Toc518555749" w:history="1">
        <w:r w:rsidR="00A36F18" w:rsidRPr="00FA5E91">
          <w:rPr>
            <w:rStyle w:val="Hyperlink"/>
            <w:noProof/>
            <w:szCs w:val="28"/>
          </w:rPr>
          <w:t>C.</w:t>
        </w:r>
        <w:r w:rsidR="00A36F18" w:rsidRPr="00FA5E91">
          <w:rPr>
            <w:rFonts w:asciiTheme="minorHAnsi" w:eastAsiaTheme="minorEastAsia" w:hAnsiTheme="minorHAnsi" w:cstheme="minorBidi"/>
            <w:bCs w:val="0"/>
            <w:noProof/>
            <w:szCs w:val="28"/>
          </w:rPr>
          <w:tab/>
        </w:r>
        <w:r w:rsidR="00A36F18" w:rsidRPr="00FA5E91">
          <w:rPr>
            <w:rStyle w:val="Hyperlink"/>
            <w:noProof/>
            <w:szCs w:val="28"/>
          </w:rPr>
          <w:t>Appeals</w:t>
        </w:r>
        <w:r w:rsidR="00A36F18" w:rsidRPr="00FA5E91">
          <w:rPr>
            <w:noProof/>
            <w:webHidden/>
            <w:szCs w:val="28"/>
          </w:rPr>
          <w:tab/>
        </w:r>
        <w:r w:rsidR="00A36F18" w:rsidRPr="00FA5E91">
          <w:rPr>
            <w:noProof/>
            <w:webHidden/>
            <w:szCs w:val="28"/>
          </w:rPr>
          <w:fldChar w:fldCharType="begin"/>
        </w:r>
        <w:r w:rsidR="00A36F18" w:rsidRPr="00FA5E91">
          <w:rPr>
            <w:noProof/>
            <w:webHidden/>
            <w:szCs w:val="28"/>
          </w:rPr>
          <w:instrText xml:space="preserve"> PAGEREF _Toc518555749 \h </w:instrText>
        </w:r>
        <w:r w:rsidR="00A36F18" w:rsidRPr="00FA5E91">
          <w:rPr>
            <w:noProof/>
            <w:webHidden/>
            <w:szCs w:val="28"/>
          </w:rPr>
        </w:r>
        <w:r w:rsidR="00A36F18" w:rsidRPr="00FA5E91">
          <w:rPr>
            <w:noProof/>
            <w:webHidden/>
            <w:szCs w:val="28"/>
          </w:rPr>
          <w:fldChar w:fldCharType="separate"/>
        </w:r>
        <w:r w:rsidR="00DF6432">
          <w:rPr>
            <w:noProof/>
            <w:webHidden/>
            <w:szCs w:val="28"/>
          </w:rPr>
          <w:t>3</w:t>
        </w:r>
        <w:r w:rsidR="00A36F18" w:rsidRPr="00FA5E91">
          <w:rPr>
            <w:noProof/>
            <w:webHidden/>
            <w:szCs w:val="28"/>
          </w:rPr>
          <w:fldChar w:fldCharType="end"/>
        </w:r>
      </w:hyperlink>
    </w:p>
    <w:p w:rsidR="00A36F18" w:rsidRPr="00FA5E91" w:rsidRDefault="00EF6EC7" w:rsidP="00A36F18">
      <w:pPr>
        <w:pStyle w:val="TOC2"/>
        <w:tabs>
          <w:tab w:val="left" w:pos="864"/>
          <w:tab w:val="right" w:leader="dot" w:pos="9350"/>
        </w:tabs>
        <w:rPr>
          <w:rFonts w:asciiTheme="minorHAnsi" w:eastAsiaTheme="minorEastAsia" w:hAnsiTheme="minorHAnsi" w:cstheme="minorBidi"/>
          <w:bCs w:val="0"/>
          <w:noProof/>
          <w:szCs w:val="28"/>
        </w:rPr>
      </w:pPr>
      <w:hyperlink w:anchor="_Toc518555750" w:history="1">
        <w:r w:rsidR="00A36F18" w:rsidRPr="00FA5E91">
          <w:rPr>
            <w:rStyle w:val="Hyperlink"/>
            <w:noProof/>
            <w:szCs w:val="28"/>
          </w:rPr>
          <w:t>D.</w:t>
        </w:r>
        <w:r w:rsidR="00A36F18" w:rsidRPr="00FA5E91">
          <w:rPr>
            <w:rFonts w:asciiTheme="minorHAnsi" w:eastAsiaTheme="minorEastAsia" w:hAnsiTheme="minorHAnsi" w:cstheme="minorBidi"/>
            <w:bCs w:val="0"/>
            <w:noProof/>
            <w:szCs w:val="28"/>
          </w:rPr>
          <w:tab/>
        </w:r>
        <w:r w:rsidR="00A36F18" w:rsidRPr="00FA5E91">
          <w:rPr>
            <w:rStyle w:val="Hyperlink"/>
            <w:noProof/>
            <w:szCs w:val="28"/>
          </w:rPr>
          <w:t>Confidentiality</w:t>
        </w:r>
        <w:r w:rsidR="00A36F18" w:rsidRPr="00FA5E91">
          <w:rPr>
            <w:noProof/>
            <w:webHidden/>
            <w:szCs w:val="28"/>
          </w:rPr>
          <w:tab/>
        </w:r>
        <w:r w:rsidR="00A36F18" w:rsidRPr="00FA5E91">
          <w:rPr>
            <w:noProof/>
            <w:webHidden/>
            <w:szCs w:val="28"/>
          </w:rPr>
          <w:fldChar w:fldCharType="begin"/>
        </w:r>
        <w:r w:rsidR="00A36F18" w:rsidRPr="00FA5E91">
          <w:rPr>
            <w:noProof/>
            <w:webHidden/>
            <w:szCs w:val="28"/>
          </w:rPr>
          <w:instrText xml:space="preserve"> PAGEREF _Toc518555750 \h </w:instrText>
        </w:r>
        <w:r w:rsidR="00A36F18" w:rsidRPr="00FA5E91">
          <w:rPr>
            <w:noProof/>
            <w:webHidden/>
            <w:szCs w:val="28"/>
          </w:rPr>
        </w:r>
        <w:r w:rsidR="00A36F18" w:rsidRPr="00FA5E91">
          <w:rPr>
            <w:noProof/>
            <w:webHidden/>
            <w:szCs w:val="28"/>
          </w:rPr>
          <w:fldChar w:fldCharType="separate"/>
        </w:r>
        <w:r w:rsidR="00DF6432">
          <w:rPr>
            <w:noProof/>
            <w:webHidden/>
            <w:szCs w:val="28"/>
          </w:rPr>
          <w:t>3</w:t>
        </w:r>
        <w:r w:rsidR="00A36F18" w:rsidRPr="00FA5E91">
          <w:rPr>
            <w:noProof/>
            <w:webHidden/>
            <w:szCs w:val="28"/>
          </w:rPr>
          <w:fldChar w:fldCharType="end"/>
        </w:r>
      </w:hyperlink>
    </w:p>
    <w:p w:rsidR="00A36F18" w:rsidRPr="00FA5E91" w:rsidRDefault="00EF6EC7" w:rsidP="00A36F18">
      <w:pPr>
        <w:pStyle w:val="TOC2"/>
        <w:tabs>
          <w:tab w:val="left" w:pos="864"/>
          <w:tab w:val="right" w:leader="dot" w:pos="9350"/>
        </w:tabs>
        <w:rPr>
          <w:rFonts w:asciiTheme="minorHAnsi" w:eastAsiaTheme="minorEastAsia" w:hAnsiTheme="minorHAnsi" w:cstheme="minorBidi"/>
          <w:bCs w:val="0"/>
          <w:noProof/>
          <w:szCs w:val="28"/>
        </w:rPr>
      </w:pPr>
      <w:hyperlink w:anchor="_Toc518555751" w:history="1">
        <w:r w:rsidR="00A36F18" w:rsidRPr="00FA5E91">
          <w:rPr>
            <w:rStyle w:val="Hyperlink"/>
            <w:noProof/>
            <w:szCs w:val="28"/>
          </w:rPr>
          <w:t>E.</w:t>
        </w:r>
        <w:r w:rsidR="00A36F18" w:rsidRPr="00FA5E91">
          <w:rPr>
            <w:rFonts w:asciiTheme="minorHAnsi" w:eastAsiaTheme="minorEastAsia" w:hAnsiTheme="minorHAnsi" w:cstheme="minorBidi"/>
            <w:bCs w:val="0"/>
            <w:noProof/>
            <w:szCs w:val="28"/>
          </w:rPr>
          <w:tab/>
        </w:r>
        <w:r w:rsidR="00A36F18" w:rsidRPr="00FA5E91">
          <w:rPr>
            <w:rStyle w:val="Hyperlink"/>
            <w:noProof/>
            <w:szCs w:val="28"/>
          </w:rPr>
          <w:t>Retaliation</w:t>
        </w:r>
        <w:r w:rsidR="00A36F18" w:rsidRPr="00FA5E91">
          <w:rPr>
            <w:noProof/>
            <w:webHidden/>
            <w:szCs w:val="28"/>
          </w:rPr>
          <w:tab/>
        </w:r>
        <w:r w:rsidR="00A36F18" w:rsidRPr="00FA5E91">
          <w:rPr>
            <w:noProof/>
            <w:webHidden/>
            <w:szCs w:val="28"/>
          </w:rPr>
          <w:fldChar w:fldCharType="begin"/>
        </w:r>
        <w:r w:rsidR="00A36F18" w:rsidRPr="00FA5E91">
          <w:rPr>
            <w:noProof/>
            <w:webHidden/>
            <w:szCs w:val="28"/>
          </w:rPr>
          <w:instrText xml:space="preserve"> PAGEREF _Toc518555751 \h </w:instrText>
        </w:r>
        <w:r w:rsidR="00A36F18" w:rsidRPr="00FA5E91">
          <w:rPr>
            <w:noProof/>
            <w:webHidden/>
            <w:szCs w:val="28"/>
          </w:rPr>
        </w:r>
        <w:r w:rsidR="00A36F18" w:rsidRPr="00FA5E91">
          <w:rPr>
            <w:noProof/>
            <w:webHidden/>
            <w:szCs w:val="28"/>
          </w:rPr>
          <w:fldChar w:fldCharType="separate"/>
        </w:r>
        <w:r w:rsidR="00DF6432">
          <w:rPr>
            <w:noProof/>
            <w:webHidden/>
            <w:szCs w:val="28"/>
          </w:rPr>
          <w:t>3</w:t>
        </w:r>
        <w:r w:rsidR="00A36F18" w:rsidRPr="00FA5E91">
          <w:rPr>
            <w:noProof/>
            <w:webHidden/>
            <w:szCs w:val="28"/>
          </w:rPr>
          <w:fldChar w:fldCharType="end"/>
        </w:r>
      </w:hyperlink>
    </w:p>
    <w:p w:rsidR="00A36F18" w:rsidRPr="00FA5E91" w:rsidRDefault="00EF6EC7" w:rsidP="00A36F18">
      <w:pPr>
        <w:pStyle w:val="TOC2"/>
        <w:tabs>
          <w:tab w:val="left" w:pos="864"/>
          <w:tab w:val="right" w:leader="dot" w:pos="9350"/>
        </w:tabs>
        <w:rPr>
          <w:rFonts w:asciiTheme="minorHAnsi" w:eastAsiaTheme="minorEastAsia" w:hAnsiTheme="minorHAnsi" w:cstheme="minorBidi"/>
          <w:bCs w:val="0"/>
          <w:noProof/>
          <w:szCs w:val="28"/>
        </w:rPr>
      </w:pPr>
      <w:hyperlink w:anchor="_Toc518555752" w:history="1">
        <w:r w:rsidR="00A36F18" w:rsidRPr="00FA5E91">
          <w:rPr>
            <w:rStyle w:val="Hyperlink"/>
            <w:noProof/>
            <w:szCs w:val="28"/>
          </w:rPr>
          <w:t>F.</w:t>
        </w:r>
        <w:r w:rsidR="00A36F18" w:rsidRPr="00FA5E91">
          <w:rPr>
            <w:rFonts w:asciiTheme="minorHAnsi" w:eastAsiaTheme="minorEastAsia" w:hAnsiTheme="minorHAnsi" w:cstheme="minorBidi"/>
            <w:bCs w:val="0"/>
            <w:noProof/>
            <w:szCs w:val="28"/>
          </w:rPr>
          <w:tab/>
        </w:r>
        <w:r w:rsidR="00A36F18" w:rsidRPr="00FA5E91">
          <w:rPr>
            <w:rStyle w:val="Hyperlink"/>
            <w:noProof/>
            <w:szCs w:val="28"/>
          </w:rPr>
          <w:t>Record Retention</w:t>
        </w:r>
        <w:r w:rsidR="00A36F18" w:rsidRPr="00FA5E91">
          <w:rPr>
            <w:noProof/>
            <w:webHidden/>
            <w:szCs w:val="28"/>
          </w:rPr>
          <w:tab/>
        </w:r>
        <w:r w:rsidR="00A36F18" w:rsidRPr="00FA5E91">
          <w:rPr>
            <w:noProof/>
            <w:webHidden/>
            <w:szCs w:val="28"/>
          </w:rPr>
          <w:fldChar w:fldCharType="begin"/>
        </w:r>
        <w:r w:rsidR="00A36F18" w:rsidRPr="00FA5E91">
          <w:rPr>
            <w:noProof/>
            <w:webHidden/>
            <w:szCs w:val="28"/>
          </w:rPr>
          <w:instrText xml:space="preserve"> PAGEREF _Toc518555752 \h </w:instrText>
        </w:r>
        <w:r w:rsidR="00A36F18" w:rsidRPr="00FA5E91">
          <w:rPr>
            <w:noProof/>
            <w:webHidden/>
            <w:szCs w:val="28"/>
          </w:rPr>
        </w:r>
        <w:r w:rsidR="00A36F18" w:rsidRPr="00FA5E91">
          <w:rPr>
            <w:noProof/>
            <w:webHidden/>
            <w:szCs w:val="28"/>
          </w:rPr>
          <w:fldChar w:fldCharType="separate"/>
        </w:r>
        <w:r w:rsidR="00DF6432">
          <w:rPr>
            <w:noProof/>
            <w:webHidden/>
            <w:szCs w:val="28"/>
          </w:rPr>
          <w:t>3</w:t>
        </w:r>
        <w:r w:rsidR="00A36F18" w:rsidRPr="00FA5E91">
          <w:rPr>
            <w:noProof/>
            <w:webHidden/>
            <w:szCs w:val="28"/>
          </w:rPr>
          <w:fldChar w:fldCharType="end"/>
        </w:r>
      </w:hyperlink>
    </w:p>
    <w:p w:rsidR="00A36F18" w:rsidRPr="00FA5E91" w:rsidRDefault="00EF6EC7" w:rsidP="00A36F18">
      <w:pPr>
        <w:pStyle w:val="TOC1"/>
        <w:rPr>
          <w:rFonts w:asciiTheme="minorHAnsi" w:eastAsiaTheme="minorEastAsia" w:hAnsiTheme="minorHAnsi" w:cstheme="minorBidi"/>
          <w:b w:val="0"/>
          <w:sz w:val="28"/>
          <w:szCs w:val="28"/>
        </w:rPr>
      </w:pPr>
      <w:hyperlink w:anchor="_Toc518555753" w:history="1">
        <w:r w:rsidR="00A36F18" w:rsidRPr="00FA5E91">
          <w:rPr>
            <w:rStyle w:val="Hyperlink"/>
            <w:b w:val="0"/>
            <w:sz w:val="28"/>
            <w:szCs w:val="28"/>
          </w:rPr>
          <w:t>III. Processing Informal Complaints</w:t>
        </w:r>
        <w:r w:rsidR="00A36F18" w:rsidRPr="00FA5E91">
          <w:rPr>
            <w:b w:val="0"/>
            <w:webHidden/>
            <w:sz w:val="28"/>
            <w:szCs w:val="28"/>
          </w:rPr>
          <w:tab/>
        </w:r>
        <w:r w:rsidR="00A36F18" w:rsidRPr="00FA5E91">
          <w:rPr>
            <w:b w:val="0"/>
            <w:webHidden/>
            <w:sz w:val="28"/>
            <w:szCs w:val="28"/>
          </w:rPr>
          <w:fldChar w:fldCharType="begin"/>
        </w:r>
        <w:r w:rsidR="00A36F18" w:rsidRPr="00FA5E91">
          <w:rPr>
            <w:b w:val="0"/>
            <w:webHidden/>
            <w:sz w:val="28"/>
            <w:szCs w:val="28"/>
          </w:rPr>
          <w:instrText xml:space="preserve"> PAGEREF _Toc518555753 \h </w:instrText>
        </w:r>
        <w:r w:rsidR="00A36F18" w:rsidRPr="00FA5E91">
          <w:rPr>
            <w:b w:val="0"/>
            <w:webHidden/>
            <w:sz w:val="28"/>
            <w:szCs w:val="28"/>
          </w:rPr>
        </w:r>
        <w:r w:rsidR="00A36F18" w:rsidRPr="00FA5E91">
          <w:rPr>
            <w:b w:val="0"/>
            <w:webHidden/>
            <w:sz w:val="28"/>
            <w:szCs w:val="28"/>
          </w:rPr>
          <w:fldChar w:fldCharType="separate"/>
        </w:r>
        <w:r w:rsidR="00DF6432">
          <w:rPr>
            <w:b w:val="0"/>
            <w:webHidden/>
            <w:sz w:val="28"/>
            <w:szCs w:val="28"/>
          </w:rPr>
          <w:t>4</w:t>
        </w:r>
        <w:r w:rsidR="00A36F18" w:rsidRPr="00FA5E91">
          <w:rPr>
            <w:b w:val="0"/>
            <w:webHidden/>
            <w:sz w:val="28"/>
            <w:szCs w:val="28"/>
          </w:rPr>
          <w:fldChar w:fldCharType="end"/>
        </w:r>
      </w:hyperlink>
    </w:p>
    <w:p w:rsidR="00A36F18" w:rsidRPr="00FA5E91" w:rsidRDefault="00EF6EC7" w:rsidP="00A36F18">
      <w:pPr>
        <w:pStyle w:val="TOC1"/>
        <w:rPr>
          <w:rFonts w:asciiTheme="minorHAnsi" w:eastAsiaTheme="minorEastAsia" w:hAnsiTheme="minorHAnsi" w:cstheme="minorBidi"/>
          <w:b w:val="0"/>
          <w:sz w:val="28"/>
          <w:szCs w:val="28"/>
        </w:rPr>
      </w:pPr>
      <w:hyperlink w:anchor="_Toc518555754" w:history="1">
        <w:r w:rsidR="00A36F18" w:rsidRPr="00FA5E91">
          <w:rPr>
            <w:rStyle w:val="Hyperlink"/>
            <w:b w:val="0"/>
            <w:sz w:val="28"/>
            <w:szCs w:val="28"/>
          </w:rPr>
          <w:t xml:space="preserve">IV. Processing Formal Complaints – Contractors </w:t>
        </w:r>
        <w:r w:rsidR="00A36F18" w:rsidRPr="00FA5E91">
          <w:rPr>
            <w:b w:val="0"/>
            <w:webHidden/>
            <w:sz w:val="28"/>
            <w:szCs w:val="28"/>
          </w:rPr>
          <w:tab/>
        </w:r>
        <w:r w:rsidR="00A36F18" w:rsidRPr="00FA5E91">
          <w:rPr>
            <w:b w:val="0"/>
            <w:webHidden/>
            <w:sz w:val="28"/>
            <w:szCs w:val="28"/>
          </w:rPr>
          <w:fldChar w:fldCharType="begin"/>
        </w:r>
        <w:r w:rsidR="00A36F18" w:rsidRPr="00FA5E91">
          <w:rPr>
            <w:b w:val="0"/>
            <w:webHidden/>
            <w:sz w:val="28"/>
            <w:szCs w:val="28"/>
          </w:rPr>
          <w:instrText xml:space="preserve"> PAGEREF _Toc518555754 \h </w:instrText>
        </w:r>
        <w:r w:rsidR="00A36F18" w:rsidRPr="00FA5E91">
          <w:rPr>
            <w:b w:val="0"/>
            <w:webHidden/>
            <w:sz w:val="28"/>
            <w:szCs w:val="28"/>
          </w:rPr>
        </w:r>
        <w:r w:rsidR="00A36F18" w:rsidRPr="00FA5E91">
          <w:rPr>
            <w:b w:val="0"/>
            <w:webHidden/>
            <w:sz w:val="28"/>
            <w:szCs w:val="28"/>
          </w:rPr>
          <w:fldChar w:fldCharType="separate"/>
        </w:r>
        <w:r w:rsidR="00DF6432">
          <w:rPr>
            <w:b w:val="0"/>
            <w:webHidden/>
            <w:sz w:val="28"/>
            <w:szCs w:val="28"/>
          </w:rPr>
          <w:t>4</w:t>
        </w:r>
        <w:r w:rsidR="00A36F18" w:rsidRPr="00FA5E91">
          <w:rPr>
            <w:b w:val="0"/>
            <w:webHidden/>
            <w:sz w:val="28"/>
            <w:szCs w:val="28"/>
          </w:rPr>
          <w:fldChar w:fldCharType="end"/>
        </w:r>
      </w:hyperlink>
    </w:p>
    <w:p w:rsidR="00A36F18" w:rsidRPr="00FA5E91" w:rsidRDefault="00EF6EC7" w:rsidP="00A36F18">
      <w:pPr>
        <w:pStyle w:val="TOC1"/>
        <w:rPr>
          <w:rFonts w:asciiTheme="minorHAnsi" w:eastAsiaTheme="minorEastAsia" w:hAnsiTheme="minorHAnsi" w:cstheme="minorBidi"/>
          <w:b w:val="0"/>
          <w:sz w:val="28"/>
          <w:szCs w:val="28"/>
        </w:rPr>
      </w:pPr>
      <w:hyperlink w:anchor="_Toc518555755" w:history="1">
        <w:r w:rsidR="00A36F18" w:rsidRPr="00FA5E91">
          <w:rPr>
            <w:rStyle w:val="Hyperlink"/>
            <w:b w:val="0"/>
            <w:sz w:val="28"/>
            <w:szCs w:val="28"/>
          </w:rPr>
          <w:t>V. Processing Formal Complaints – Board Level</w:t>
        </w:r>
        <w:r w:rsidR="00A36F18" w:rsidRPr="00FA5E91">
          <w:rPr>
            <w:b w:val="0"/>
            <w:webHidden/>
            <w:sz w:val="28"/>
            <w:szCs w:val="28"/>
          </w:rPr>
          <w:tab/>
        </w:r>
        <w:r w:rsidR="00A36F18" w:rsidRPr="00FA5E91">
          <w:rPr>
            <w:b w:val="0"/>
            <w:webHidden/>
            <w:sz w:val="28"/>
            <w:szCs w:val="28"/>
          </w:rPr>
          <w:fldChar w:fldCharType="begin"/>
        </w:r>
        <w:r w:rsidR="00A36F18" w:rsidRPr="00FA5E91">
          <w:rPr>
            <w:b w:val="0"/>
            <w:webHidden/>
            <w:sz w:val="28"/>
            <w:szCs w:val="28"/>
          </w:rPr>
          <w:instrText xml:space="preserve"> PAGEREF _Toc518555755 \h </w:instrText>
        </w:r>
        <w:r w:rsidR="00A36F18" w:rsidRPr="00FA5E91">
          <w:rPr>
            <w:b w:val="0"/>
            <w:webHidden/>
            <w:sz w:val="28"/>
            <w:szCs w:val="28"/>
          </w:rPr>
        </w:r>
        <w:r w:rsidR="00A36F18" w:rsidRPr="00FA5E91">
          <w:rPr>
            <w:b w:val="0"/>
            <w:webHidden/>
            <w:sz w:val="28"/>
            <w:szCs w:val="28"/>
          </w:rPr>
          <w:fldChar w:fldCharType="separate"/>
        </w:r>
        <w:r w:rsidR="00DF6432">
          <w:rPr>
            <w:b w:val="0"/>
            <w:webHidden/>
            <w:sz w:val="28"/>
            <w:szCs w:val="28"/>
          </w:rPr>
          <w:t>5</w:t>
        </w:r>
        <w:r w:rsidR="00A36F18" w:rsidRPr="00FA5E91">
          <w:rPr>
            <w:b w:val="0"/>
            <w:webHidden/>
            <w:sz w:val="28"/>
            <w:szCs w:val="28"/>
          </w:rPr>
          <w:fldChar w:fldCharType="end"/>
        </w:r>
      </w:hyperlink>
    </w:p>
    <w:p w:rsidR="00A36F18" w:rsidRPr="00FA5E91" w:rsidRDefault="00EF6EC7" w:rsidP="00A36F18">
      <w:pPr>
        <w:pStyle w:val="TOC2"/>
        <w:tabs>
          <w:tab w:val="left" w:pos="864"/>
          <w:tab w:val="right" w:leader="dot" w:pos="9350"/>
        </w:tabs>
        <w:rPr>
          <w:rFonts w:asciiTheme="minorHAnsi" w:eastAsiaTheme="minorEastAsia" w:hAnsiTheme="minorHAnsi" w:cstheme="minorBidi"/>
          <w:bCs w:val="0"/>
          <w:noProof/>
          <w:szCs w:val="28"/>
        </w:rPr>
      </w:pPr>
      <w:hyperlink w:anchor="_Toc518555756" w:history="1">
        <w:r w:rsidR="00A36F18" w:rsidRPr="00FA5E91">
          <w:rPr>
            <w:rStyle w:val="Hyperlink"/>
            <w:noProof/>
            <w:szCs w:val="28"/>
          </w:rPr>
          <w:t>A.</w:t>
        </w:r>
        <w:r w:rsidR="00A36F18" w:rsidRPr="00FA5E91">
          <w:rPr>
            <w:rFonts w:asciiTheme="minorHAnsi" w:eastAsiaTheme="minorEastAsia" w:hAnsiTheme="minorHAnsi" w:cstheme="minorBidi"/>
            <w:bCs w:val="0"/>
            <w:noProof/>
            <w:szCs w:val="28"/>
          </w:rPr>
          <w:tab/>
        </w:r>
        <w:r w:rsidR="00A36F18" w:rsidRPr="00FA5E91">
          <w:rPr>
            <w:rStyle w:val="Hyperlink"/>
            <w:noProof/>
            <w:szCs w:val="28"/>
          </w:rPr>
          <w:t>Staff Complaints</w:t>
        </w:r>
        <w:r w:rsidR="00A36F18" w:rsidRPr="00FA5E91">
          <w:rPr>
            <w:noProof/>
            <w:webHidden/>
            <w:szCs w:val="28"/>
          </w:rPr>
          <w:tab/>
        </w:r>
        <w:r w:rsidR="00A36F18" w:rsidRPr="00FA5E91">
          <w:rPr>
            <w:noProof/>
            <w:webHidden/>
            <w:szCs w:val="28"/>
          </w:rPr>
          <w:fldChar w:fldCharType="begin"/>
        </w:r>
        <w:r w:rsidR="00A36F18" w:rsidRPr="00FA5E91">
          <w:rPr>
            <w:noProof/>
            <w:webHidden/>
            <w:szCs w:val="28"/>
          </w:rPr>
          <w:instrText xml:space="preserve"> PAGEREF _Toc518555756 \h </w:instrText>
        </w:r>
        <w:r w:rsidR="00A36F18" w:rsidRPr="00FA5E91">
          <w:rPr>
            <w:noProof/>
            <w:webHidden/>
            <w:szCs w:val="28"/>
          </w:rPr>
        </w:r>
        <w:r w:rsidR="00A36F18" w:rsidRPr="00FA5E91">
          <w:rPr>
            <w:noProof/>
            <w:webHidden/>
            <w:szCs w:val="28"/>
          </w:rPr>
          <w:fldChar w:fldCharType="separate"/>
        </w:r>
        <w:r w:rsidR="00DF6432">
          <w:rPr>
            <w:noProof/>
            <w:webHidden/>
            <w:szCs w:val="28"/>
          </w:rPr>
          <w:t>5</w:t>
        </w:r>
        <w:r w:rsidR="00A36F18" w:rsidRPr="00FA5E91">
          <w:rPr>
            <w:noProof/>
            <w:webHidden/>
            <w:szCs w:val="28"/>
          </w:rPr>
          <w:fldChar w:fldCharType="end"/>
        </w:r>
      </w:hyperlink>
    </w:p>
    <w:p w:rsidR="00A36F18" w:rsidRPr="00FA5E91" w:rsidRDefault="00EF6EC7" w:rsidP="00A36F18">
      <w:pPr>
        <w:pStyle w:val="TOC2"/>
        <w:tabs>
          <w:tab w:val="left" w:pos="864"/>
          <w:tab w:val="right" w:leader="dot" w:pos="9350"/>
        </w:tabs>
        <w:rPr>
          <w:rFonts w:asciiTheme="minorHAnsi" w:eastAsiaTheme="minorEastAsia" w:hAnsiTheme="minorHAnsi" w:cstheme="minorBidi"/>
          <w:bCs w:val="0"/>
          <w:noProof/>
          <w:szCs w:val="28"/>
        </w:rPr>
      </w:pPr>
      <w:hyperlink w:anchor="_Toc518555757" w:history="1">
        <w:r w:rsidR="00A36F18" w:rsidRPr="00FA5E91">
          <w:rPr>
            <w:rStyle w:val="Hyperlink"/>
            <w:noProof/>
            <w:szCs w:val="28"/>
          </w:rPr>
          <w:t>B.</w:t>
        </w:r>
        <w:r w:rsidR="00A36F18" w:rsidRPr="00FA5E91">
          <w:rPr>
            <w:rFonts w:asciiTheme="minorHAnsi" w:eastAsiaTheme="minorEastAsia" w:hAnsiTheme="minorHAnsi" w:cstheme="minorBidi"/>
            <w:bCs w:val="0"/>
            <w:noProof/>
            <w:szCs w:val="28"/>
          </w:rPr>
          <w:tab/>
        </w:r>
        <w:r w:rsidR="00A36F18" w:rsidRPr="00FA5E91">
          <w:rPr>
            <w:rStyle w:val="Hyperlink"/>
            <w:noProof/>
            <w:szCs w:val="28"/>
          </w:rPr>
          <w:t>Vendor Complaints</w:t>
        </w:r>
        <w:r w:rsidR="00A36F18" w:rsidRPr="00FA5E91">
          <w:rPr>
            <w:noProof/>
            <w:webHidden/>
            <w:szCs w:val="28"/>
          </w:rPr>
          <w:tab/>
        </w:r>
        <w:r w:rsidR="00A36F18" w:rsidRPr="00FA5E91">
          <w:rPr>
            <w:noProof/>
            <w:webHidden/>
            <w:szCs w:val="28"/>
          </w:rPr>
          <w:fldChar w:fldCharType="begin"/>
        </w:r>
        <w:r w:rsidR="00A36F18" w:rsidRPr="00FA5E91">
          <w:rPr>
            <w:noProof/>
            <w:webHidden/>
            <w:szCs w:val="28"/>
          </w:rPr>
          <w:instrText xml:space="preserve"> PAGEREF _Toc518555757 \h </w:instrText>
        </w:r>
        <w:r w:rsidR="00A36F18" w:rsidRPr="00FA5E91">
          <w:rPr>
            <w:noProof/>
            <w:webHidden/>
            <w:szCs w:val="28"/>
          </w:rPr>
        </w:r>
        <w:r w:rsidR="00A36F18" w:rsidRPr="00FA5E91">
          <w:rPr>
            <w:noProof/>
            <w:webHidden/>
            <w:szCs w:val="28"/>
          </w:rPr>
          <w:fldChar w:fldCharType="separate"/>
        </w:r>
        <w:r w:rsidR="00DF6432">
          <w:rPr>
            <w:noProof/>
            <w:webHidden/>
            <w:szCs w:val="28"/>
          </w:rPr>
          <w:t>5</w:t>
        </w:r>
        <w:r w:rsidR="00A36F18" w:rsidRPr="00FA5E91">
          <w:rPr>
            <w:noProof/>
            <w:webHidden/>
            <w:szCs w:val="28"/>
          </w:rPr>
          <w:fldChar w:fldCharType="end"/>
        </w:r>
      </w:hyperlink>
    </w:p>
    <w:p w:rsidR="00A36F18" w:rsidRPr="00FA5E91" w:rsidRDefault="00EF6EC7" w:rsidP="00A36F18">
      <w:pPr>
        <w:pStyle w:val="TOC2"/>
        <w:tabs>
          <w:tab w:val="left" w:pos="864"/>
          <w:tab w:val="right" w:leader="dot" w:pos="9350"/>
        </w:tabs>
        <w:rPr>
          <w:rFonts w:asciiTheme="minorHAnsi" w:eastAsiaTheme="minorEastAsia" w:hAnsiTheme="minorHAnsi" w:cstheme="minorBidi"/>
          <w:bCs w:val="0"/>
          <w:noProof/>
          <w:szCs w:val="28"/>
        </w:rPr>
      </w:pPr>
      <w:hyperlink w:anchor="_Toc518555758" w:history="1">
        <w:r w:rsidR="00A36F18" w:rsidRPr="00FA5E91">
          <w:rPr>
            <w:rStyle w:val="Hyperlink"/>
            <w:noProof/>
            <w:szCs w:val="28"/>
          </w:rPr>
          <w:t>C.</w:t>
        </w:r>
        <w:r w:rsidR="00A36F18" w:rsidRPr="00FA5E91">
          <w:rPr>
            <w:rFonts w:asciiTheme="minorHAnsi" w:eastAsiaTheme="minorEastAsia" w:hAnsiTheme="minorHAnsi" w:cstheme="minorBidi"/>
            <w:bCs w:val="0"/>
            <w:noProof/>
            <w:szCs w:val="28"/>
          </w:rPr>
          <w:tab/>
        </w:r>
        <w:r w:rsidR="00A36F18" w:rsidRPr="00FA5E91">
          <w:rPr>
            <w:rStyle w:val="Hyperlink"/>
            <w:noProof/>
            <w:szCs w:val="28"/>
          </w:rPr>
          <w:t>Complaints Originating at the State or Federal Level</w:t>
        </w:r>
        <w:r w:rsidR="00A36F18" w:rsidRPr="00FA5E91">
          <w:rPr>
            <w:noProof/>
            <w:webHidden/>
            <w:szCs w:val="28"/>
          </w:rPr>
          <w:tab/>
        </w:r>
        <w:r w:rsidR="00A36F18" w:rsidRPr="00FA5E91">
          <w:rPr>
            <w:noProof/>
            <w:webHidden/>
            <w:szCs w:val="28"/>
          </w:rPr>
          <w:fldChar w:fldCharType="begin"/>
        </w:r>
        <w:r w:rsidR="00A36F18" w:rsidRPr="00FA5E91">
          <w:rPr>
            <w:noProof/>
            <w:webHidden/>
            <w:szCs w:val="28"/>
          </w:rPr>
          <w:instrText xml:space="preserve"> PAGEREF _Toc518555758 \h </w:instrText>
        </w:r>
        <w:r w:rsidR="00A36F18" w:rsidRPr="00FA5E91">
          <w:rPr>
            <w:noProof/>
            <w:webHidden/>
            <w:szCs w:val="28"/>
          </w:rPr>
        </w:r>
        <w:r w:rsidR="00A36F18" w:rsidRPr="00FA5E91">
          <w:rPr>
            <w:noProof/>
            <w:webHidden/>
            <w:szCs w:val="28"/>
          </w:rPr>
          <w:fldChar w:fldCharType="separate"/>
        </w:r>
        <w:r w:rsidR="00DF6432">
          <w:rPr>
            <w:noProof/>
            <w:webHidden/>
            <w:szCs w:val="28"/>
          </w:rPr>
          <w:t>5</w:t>
        </w:r>
        <w:r w:rsidR="00A36F18" w:rsidRPr="00FA5E91">
          <w:rPr>
            <w:noProof/>
            <w:webHidden/>
            <w:szCs w:val="28"/>
          </w:rPr>
          <w:fldChar w:fldCharType="end"/>
        </w:r>
      </w:hyperlink>
    </w:p>
    <w:p w:rsidR="00A36F18" w:rsidRDefault="00EF6EC7" w:rsidP="00A36F18">
      <w:pPr>
        <w:pStyle w:val="TOC1"/>
        <w:rPr>
          <w:rFonts w:asciiTheme="minorHAnsi" w:eastAsiaTheme="minorEastAsia" w:hAnsiTheme="minorHAnsi" w:cstheme="minorBidi"/>
          <w:sz w:val="22"/>
          <w:szCs w:val="22"/>
        </w:rPr>
      </w:pPr>
      <w:hyperlink w:anchor="_Toc518555759" w:history="1">
        <w:r w:rsidR="00A36F18" w:rsidRPr="00FA5E91">
          <w:rPr>
            <w:rStyle w:val="Hyperlink"/>
            <w:b w:val="0"/>
            <w:sz w:val="28"/>
            <w:szCs w:val="28"/>
          </w:rPr>
          <w:t>VI. Processing an Appeal – BOARD LEVEL</w:t>
        </w:r>
        <w:r w:rsidR="00A36F18" w:rsidRPr="00FA5E91">
          <w:rPr>
            <w:b w:val="0"/>
            <w:webHidden/>
            <w:sz w:val="28"/>
            <w:szCs w:val="28"/>
          </w:rPr>
          <w:tab/>
        </w:r>
        <w:r w:rsidR="00A36F18" w:rsidRPr="00FA5E91">
          <w:rPr>
            <w:b w:val="0"/>
            <w:webHidden/>
            <w:sz w:val="28"/>
            <w:szCs w:val="28"/>
          </w:rPr>
          <w:fldChar w:fldCharType="begin"/>
        </w:r>
        <w:r w:rsidR="00A36F18" w:rsidRPr="00FA5E91">
          <w:rPr>
            <w:b w:val="0"/>
            <w:webHidden/>
            <w:sz w:val="28"/>
            <w:szCs w:val="28"/>
          </w:rPr>
          <w:instrText xml:space="preserve"> PAGEREF _Toc518555759 \h </w:instrText>
        </w:r>
        <w:r w:rsidR="00A36F18" w:rsidRPr="00FA5E91">
          <w:rPr>
            <w:b w:val="0"/>
            <w:webHidden/>
            <w:sz w:val="28"/>
            <w:szCs w:val="28"/>
          </w:rPr>
        </w:r>
        <w:r w:rsidR="00A36F18" w:rsidRPr="00FA5E91">
          <w:rPr>
            <w:b w:val="0"/>
            <w:webHidden/>
            <w:sz w:val="28"/>
            <w:szCs w:val="28"/>
          </w:rPr>
          <w:fldChar w:fldCharType="separate"/>
        </w:r>
        <w:r w:rsidR="00DF6432">
          <w:rPr>
            <w:b w:val="0"/>
            <w:webHidden/>
            <w:sz w:val="28"/>
            <w:szCs w:val="28"/>
          </w:rPr>
          <w:t>6</w:t>
        </w:r>
        <w:r w:rsidR="00A36F18" w:rsidRPr="00FA5E91">
          <w:rPr>
            <w:b w:val="0"/>
            <w:webHidden/>
            <w:sz w:val="28"/>
            <w:szCs w:val="28"/>
          </w:rPr>
          <w:fldChar w:fldCharType="end"/>
        </w:r>
      </w:hyperlink>
    </w:p>
    <w:p w:rsidR="00A36F18" w:rsidRDefault="00EF6EC7" w:rsidP="00A36F18">
      <w:pPr>
        <w:pStyle w:val="TOC2"/>
        <w:tabs>
          <w:tab w:val="left" w:pos="864"/>
          <w:tab w:val="right" w:leader="dot" w:pos="9350"/>
        </w:tabs>
        <w:rPr>
          <w:rFonts w:asciiTheme="minorHAnsi" w:eastAsiaTheme="minorEastAsia" w:hAnsiTheme="minorHAnsi" w:cstheme="minorBidi"/>
          <w:bCs w:val="0"/>
          <w:noProof/>
          <w:sz w:val="22"/>
          <w:szCs w:val="22"/>
        </w:rPr>
      </w:pPr>
      <w:hyperlink w:anchor="_Toc518555760" w:history="1">
        <w:r w:rsidR="00A36F18" w:rsidRPr="00423C8F">
          <w:rPr>
            <w:rStyle w:val="Hyperlink"/>
            <w:noProof/>
          </w:rPr>
          <w:t>A.</w:t>
        </w:r>
        <w:r w:rsidR="00A36F18">
          <w:rPr>
            <w:rFonts w:asciiTheme="minorHAnsi" w:eastAsiaTheme="minorEastAsia" w:hAnsiTheme="minorHAnsi" w:cstheme="minorBidi"/>
            <w:bCs w:val="0"/>
            <w:noProof/>
            <w:sz w:val="22"/>
            <w:szCs w:val="22"/>
          </w:rPr>
          <w:tab/>
        </w:r>
        <w:r w:rsidR="00A36F18" w:rsidRPr="00423C8F">
          <w:rPr>
            <w:rStyle w:val="Hyperlink"/>
            <w:noProof/>
          </w:rPr>
          <w:t>Appeal Forms &amp; Letters</w:t>
        </w:r>
        <w:r w:rsidR="00A36F18">
          <w:rPr>
            <w:noProof/>
            <w:webHidden/>
          </w:rPr>
          <w:tab/>
        </w:r>
        <w:r w:rsidR="00A36F18">
          <w:rPr>
            <w:noProof/>
            <w:webHidden/>
          </w:rPr>
          <w:fldChar w:fldCharType="begin"/>
        </w:r>
        <w:r w:rsidR="00A36F18">
          <w:rPr>
            <w:noProof/>
            <w:webHidden/>
          </w:rPr>
          <w:instrText xml:space="preserve"> PAGEREF _Toc518555760 \h </w:instrText>
        </w:r>
        <w:r w:rsidR="00A36F18">
          <w:rPr>
            <w:noProof/>
            <w:webHidden/>
          </w:rPr>
        </w:r>
        <w:r w:rsidR="00A36F18">
          <w:rPr>
            <w:noProof/>
            <w:webHidden/>
          </w:rPr>
          <w:fldChar w:fldCharType="separate"/>
        </w:r>
        <w:r w:rsidR="00DF6432">
          <w:rPr>
            <w:noProof/>
            <w:webHidden/>
          </w:rPr>
          <w:t>6</w:t>
        </w:r>
        <w:r w:rsidR="00A36F18">
          <w:rPr>
            <w:noProof/>
            <w:webHidden/>
          </w:rPr>
          <w:fldChar w:fldCharType="end"/>
        </w:r>
      </w:hyperlink>
    </w:p>
    <w:p w:rsidR="00A36F18" w:rsidRPr="005909A2" w:rsidRDefault="00A36F18" w:rsidP="00A36F18">
      <w:pPr>
        <w:pStyle w:val="Heading1"/>
        <w:rPr>
          <w:b/>
          <w:sz w:val="36"/>
          <w:szCs w:val="36"/>
        </w:rPr>
      </w:pPr>
      <w:r>
        <w:rPr>
          <w:sz w:val="24"/>
          <w:szCs w:val="24"/>
        </w:rPr>
        <w:fldChar w:fldCharType="end"/>
      </w:r>
      <w:r w:rsidRPr="00681412">
        <w:rPr>
          <w:sz w:val="24"/>
          <w:szCs w:val="24"/>
        </w:rPr>
        <w:br w:type="page"/>
      </w:r>
      <w:bookmarkStart w:id="1" w:name="_Toc518555745"/>
      <w:r w:rsidRPr="005909A2">
        <w:rPr>
          <w:sz w:val="36"/>
          <w:szCs w:val="36"/>
        </w:rPr>
        <w:t>I.  Standard</w:t>
      </w:r>
      <w:bookmarkEnd w:id="1"/>
      <w:r w:rsidRPr="005909A2">
        <w:rPr>
          <w:sz w:val="36"/>
          <w:szCs w:val="36"/>
        </w:rPr>
        <w:t xml:space="preserve"> </w:t>
      </w:r>
    </w:p>
    <w:p w:rsidR="00A36F18" w:rsidRPr="004B2638" w:rsidRDefault="00A36F18" w:rsidP="00A36F18"/>
    <w:p w:rsidR="00A36F18" w:rsidRDefault="00A36F18" w:rsidP="00A36F18">
      <w:pPr>
        <w:ind w:right="-270"/>
        <w:rPr>
          <w:snapToGrid w:val="0"/>
        </w:rPr>
      </w:pPr>
      <w:r w:rsidRPr="009125BD">
        <w:rPr>
          <w:snapToGrid w:val="0"/>
        </w:rPr>
        <w:t xml:space="preserve">Workforce Solutions strives to deliver </w:t>
      </w:r>
      <w:r w:rsidRPr="00C06809">
        <w:rPr>
          <w:snapToGrid w:val="0"/>
        </w:rPr>
        <w:t>the highest quality service to our customers, helping Houston-Galveston area employers solve their workforce problems and area residents build careers so that both can compete in the global economy.</w:t>
      </w:r>
      <w:r w:rsidRPr="009125BD">
        <w:rPr>
          <w:snapToGrid w:val="0"/>
        </w:rPr>
        <w:t xml:space="preserve"> </w:t>
      </w:r>
      <w:r>
        <w:rPr>
          <w:snapToGrid w:val="0"/>
        </w:rPr>
        <w:t>To maintain this level of service, staff members’ daily work exemplifies the principles of good customer service:</w:t>
      </w:r>
      <w:r>
        <w:rPr>
          <w:snapToGrid w:val="0"/>
        </w:rPr>
        <w:br/>
      </w:r>
    </w:p>
    <w:p w:rsidR="00A36F18" w:rsidRDefault="00A36F18" w:rsidP="006329B2">
      <w:pPr>
        <w:pStyle w:val="ListParagraph"/>
        <w:numPr>
          <w:ilvl w:val="0"/>
          <w:numId w:val="4"/>
        </w:numPr>
        <w:spacing w:before="0" w:after="0"/>
        <w:ind w:right="-270"/>
        <w:rPr>
          <w:snapToGrid w:val="0"/>
        </w:rPr>
      </w:pPr>
      <w:r>
        <w:rPr>
          <w:snapToGrid w:val="0"/>
        </w:rPr>
        <w:t>I AM Workforce Solutions to my customer</w:t>
      </w:r>
    </w:p>
    <w:p w:rsidR="00A36F18" w:rsidRDefault="00A36F18" w:rsidP="006329B2">
      <w:pPr>
        <w:pStyle w:val="ListParagraph"/>
        <w:numPr>
          <w:ilvl w:val="0"/>
          <w:numId w:val="4"/>
        </w:numPr>
        <w:spacing w:before="0" w:after="0"/>
        <w:ind w:right="-270"/>
        <w:rPr>
          <w:snapToGrid w:val="0"/>
        </w:rPr>
      </w:pPr>
      <w:r>
        <w:rPr>
          <w:snapToGrid w:val="0"/>
        </w:rPr>
        <w:t>I use my customer’s perspective to guide my work</w:t>
      </w:r>
    </w:p>
    <w:p w:rsidR="00A36F18" w:rsidRDefault="00A36F18" w:rsidP="006329B2">
      <w:pPr>
        <w:pStyle w:val="ListParagraph"/>
        <w:numPr>
          <w:ilvl w:val="0"/>
          <w:numId w:val="4"/>
        </w:numPr>
        <w:spacing w:before="0" w:after="0"/>
        <w:ind w:right="-270"/>
        <w:rPr>
          <w:snapToGrid w:val="0"/>
        </w:rPr>
      </w:pPr>
      <w:r>
        <w:rPr>
          <w:snapToGrid w:val="0"/>
        </w:rPr>
        <w:t>I understand the resources available throughout our system</w:t>
      </w:r>
    </w:p>
    <w:p w:rsidR="00A36F18" w:rsidRDefault="00A36F18" w:rsidP="006329B2">
      <w:pPr>
        <w:pStyle w:val="ListParagraph"/>
        <w:numPr>
          <w:ilvl w:val="0"/>
          <w:numId w:val="4"/>
        </w:numPr>
        <w:spacing w:before="0" w:after="0"/>
        <w:ind w:right="-270"/>
        <w:rPr>
          <w:snapToGrid w:val="0"/>
        </w:rPr>
      </w:pPr>
      <w:r>
        <w:rPr>
          <w:snapToGrid w:val="0"/>
        </w:rPr>
        <w:t>I can always help my customer even when I have to say “no”</w:t>
      </w:r>
    </w:p>
    <w:p w:rsidR="00A36F18" w:rsidRDefault="00A36F18" w:rsidP="006329B2">
      <w:pPr>
        <w:pStyle w:val="ListParagraph"/>
        <w:numPr>
          <w:ilvl w:val="0"/>
          <w:numId w:val="4"/>
        </w:numPr>
        <w:spacing w:before="0" w:after="0"/>
        <w:ind w:right="-270"/>
        <w:rPr>
          <w:snapToGrid w:val="0"/>
        </w:rPr>
      </w:pPr>
      <w:r>
        <w:rPr>
          <w:snapToGrid w:val="0"/>
        </w:rPr>
        <w:t>I learn from my mistakes and gain a better understanding of how to help my customer</w:t>
      </w:r>
    </w:p>
    <w:p w:rsidR="00A36F18" w:rsidRDefault="00A36F18" w:rsidP="00A36F18">
      <w:pPr>
        <w:ind w:right="-270"/>
        <w:rPr>
          <w:snapToGrid w:val="0"/>
        </w:rPr>
      </w:pPr>
    </w:p>
    <w:p w:rsidR="00A36F18" w:rsidRDefault="00A36F18" w:rsidP="00A36F18">
      <w:pPr>
        <w:ind w:right="-270"/>
        <w:rPr>
          <w:snapToGrid w:val="0"/>
        </w:rPr>
      </w:pPr>
      <w:r>
        <w:rPr>
          <w:snapToGrid w:val="0"/>
        </w:rPr>
        <w:t xml:space="preserve">On occasion, an internal or external customer may feel the service they received fell short of expectations. This standard outlines the process to file a complaint.  </w:t>
      </w:r>
      <w:r w:rsidRPr="005909A2">
        <w:rPr>
          <w:snapToGrid w:val="0"/>
          <w:u w:val="single"/>
        </w:rPr>
        <w:t>This process does not apply to handling discrimination complaints; that process can be found in the Equal Opportunity Standards and Guidelines, as well as on the Orientation to Discrimination Complaint form</w:t>
      </w:r>
      <w:r w:rsidRPr="00772EBD">
        <w:rPr>
          <w:snapToGrid w:val="0"/>
        </w:rPr>
        <w:t>.</w:t>
      </w:r>
    </w:p>
    <w:p w:rsidR="00A36F18" w:rsidRPr="00C06809" w:rsidRDefault="00A36F18" w:rsidP="00A36F18">
      <w:pPr>
        <w:ind w:right="-270"/>
        <w:rPr>
          <w:snapToGrid w:val="0"/>
        </w:rPr>
      </w:pPr>
    </w:p>
    <w:p w:rsidR="00A36F18" w:rsidRDefault="00A36F18" w:rsidP="00A36F18">
      <w:pPr>
        <w:rPr>
          <w:snapToGrid w:val="0"/>
        </w:rPr>
      </w:pPr>
      <w:r>
        <w:rPr>
          <w:snapToGrid w:val="0"/>
        </w:rPr>
        <w:t>We encourage all Workforce Solutions staff to resolve complaints when possible.</w:t>
      </w:r>
    </w:p>
    <w:p w:rsidR="00A36F18" w:rsidRDefault="00A36F18" w:rsidP="00A36F18">
      <w:pPr>
        <w:rPr>
          <w:snapToGrid w:val="0"/>
        </w:rPr>
      </w:pPr>
    </w:p>
    <w:p w:rsidR="00A36F18" w:rsidRDefault="00A36F18" w:rsidP="00A36F18">
      <w:pPr>
        <w:rPr>
          <w:snapToGrid w:val="0"/>
        </w:rPr>
      </w:pPr>
      <w:r>
        <w:rPr>
          <w:snapToGrid w:val="0"/>
        </w:rPr>
        <w:t>The Board staff will encourage c</w:t>
      </w:r>
      <w:r w:rsidRPr="00230667">
        <w:rPr>
          <w:snapToGrid w:val="0"/>
        </w:rPr>
        <w:t xml:space="preserve">omplainants who have not spoken to </w:t>
      </w:r>
      <w:r>
        <w:rPr>
          <w:snapToGrid w:val="0"/>
        </w:rPr>
        <w:t>the office manager and/or contractor management to do so; however, c</w:t>
      </w:r>
      <w:r w:rsidRPr="0017680C">
        <w:rPr>
          <w:snapToGrid w:val="0"/>
        </w:rPr>
        <w:t xml:space="preserve">omplainants may simultaneously file complaints with the </w:t>
      </w:r>
      <w:r>
        <w:rPr>
          <w:snapToGrid w:val="0"/>
        </w:rPr>
        <w:t>o</w:t>
      </w:r>
      <w:r w:rsidRPr="0017680C">
        <w:rPr>
          <w:snapToGrid w:val="0"/>
        </w:rPr>
        <w:t xml:space="preserve">ffice, </w:t>
      </w:r>
      <w:r>
        <w:rPr>
          <w:snapToGrid w:val="0"/>
        </w:rPr>
        <w:t xml:space="preserve">contractor, </w:t>
      </w:r>
      <w:r w:rsidRPr="0017680C">
        <w:rPr>
          <w:snapToGrid w:val="0"/>
        </w:rPr>
        <w:t xml:space="preserve">Board, </w:t>
      </w:r>
      <w:r>
        <w:rPr>
          <w:snapToGrid w:val="0"/>
        </w:rPr>
        <w:t>and appropriate s</w:t>
      </w:r>
      <w:r w:rsidRPr="0017680C">
        <w:rPr>
          <w:snapToGrid w:val="0"/>
        </w:rPr>
        <w:t xml:space="preserve">tate </w:t>
      </w:r>
      <w:r>
        <w:rPr>
          <w:snapToGrid w:val="0"/>
        </w:rPr>
        <w:t>or federal agency</w:t>
      </w:r>
      <w:r w:rsidRPr="0017680C">
        <w:rPr>
          <w:snapToGrid w:val="0"/>
        </w:rPr>
        <w:t>.</w:t>
      </w:r>
    </w:p>
    <w:p w:rsidR="00A36F18" w:rsidRDefault="00A36F18" w:rsidP="00A36F18"/>
    <w:p w:rsidR="00A36F18" w:rsidRDefault="00A36F18" w:rsidP="00A36F18"/>
    <w:p w:rsidR="00A36F18" w:rsidRPr="005909A2" w:rsidRDefault="00A36F18" w:rsidP="00A36F18">
      <w:pPr>
        <w:pStyle w:val="Heading1"/>
        <w:rPr>
          <w:b/>
          <w:sz w:val="36"/>
          <w:szCs w:val="36"/>
        </w:rPr>
      </w:pPr>
      <w:bookmarkStart w:id="2" w:name="_Toc518555746"/>
      <w:r w:rsidRPr="005909A2">
        <w:rPr>
          <w:sz w:val="36"/>
          <w:szCs w:val="36"/>
        </w:rPr>
        <w:t>II. Overview</w:t>
      </w:r>
      <w:bookmarkEnd w:id="2"/>
      <w:r w:rsidRPr="005909A2">
        <w:rPr>
          <w:sz w:val="36"/>
          <w:szCs w:val="36"/>
        </w:rPr>
        <w:t xml:space="preserve"> </w:t>
      </w:r>
    </w:p>
    <w:p w:rsidR="00A36F18" w:rsidRDefault="00A36F18" w:rsidP="00A36F18">
      <w:pPr>
        <w:rPr>
          <w:snapToGrid w:val="0"/>
        </w:rPr>
      </w:pPr>
    </w:p>
    <w:p w:rsidR="00A36F18" w:rsidRDefault="00A36F18" w:rsidP="006329B2">
      <w:pPr>
        <w:pStyle w:val="Heading2"/>
        <w:keepNext w:val="0"/>
        <w:keepLines w:val="0"/>
        <w:numPr>
          <w:ilvl w:val="0"/>
          <w:numId w:val="8"/>
        </w:numPr>
        <w:spacing w:before="0"/>
        <w:ind w:right="-360"/>
        <w:contextualSpacing/>
      </w:pPr>
      <w:bookmarkStart w:id="3" w:name="_Toc518555747"/>
      <w:r>
        <w:t>Complaint Process Notification</w:t>
      </w:r>
      <w:bookmarkEnd w:id="3"/>
      <w:r>
        <w:t xml:space="preserve"> </w:t>
      </w:r>
    </w:p>
    <w:p w:rsidR="00A36F18" w:rsidRDefault="00A36F18" w:rsidP="00A36F18">
      <w:pPr>
        <w:rPr>
          <w:snapToGrid w:val="0"/>
        </w:rPr>
      </w:pPr>
    </w:p>
    <w:p w:rsidR="00A36F18" w:rsidRDefault="00A36F18" w:rsidP="00A36F18">
      <w:pPr>
        <w:ind w:left="720"/>
        <w:rPr>
          <w:snapToGrid w:val="0"/>
        </w:rPr>
      </w:pPr>
      <w:r w:rsidRPr="005A589B">
        <w:rPr>
          <w:snapToGrid w:val="0"/>
        </w:rPr>
        <w:t>Anyone may initiate a complaint</w:t>
      </w:r>
      <w:r>
        <w:rPr>
          <w:snapToGrid w:val="0"/>
        </w:rPr>
        <w:t xml:space="preserve"> </w:t>
      </w:r>
      <w:r w:rsidRPr="005A589B">
        <w:rPr>
          <w:snapToGrid w:val="0"/>
        </w:rPr>
        <w:t>for any reason</w:t>
      </w:r>
      <w:r>
        <w:rPr>
          <w:snapToGrid w:val="0"/>
        </w:rPr>
        <w:t>,</w:t>
      </w:r>
      <w:r w:rsidRPr="005A589B">
        <w:rPr>
          <w:snapToGrid w:val="0"/>
        </w:rPr>
        <w:t xml:space="preserve"> any time he or she is dissatisfied with </w:t>
      </w:r>
      <w:r>
        <w:rPr>
          <w:snapToGrid w:val="0"/>
        </w:rPr>
        <w:t>W</w:t>
      </w:r>
      <w:r w:rsidRPr="005A589B">
        <w:rPr>
          <w:snapToGrid w:val="0"/>
        </w:rPr>
        <w:t>orkforce Solutions</w:t>
      </w:r>
      <w:r>
        <w:rPr>
          <w:snapToGrid w:val="0"/>
        </w:rPr>
        <w:t>’</w:t>
      </w:r>
      <w:r w:rsidRPr="005A589B">
        <w:rPr>
          <w:snapToGrid w:val="0"/>
        </w:rPr>
        <w:t xml:space="preserve"> service. </w:t>
      </w:r>
    </w:p>
    <w:p w:rsidR="00A36F18" w:rsidRDefault="00A36F18" w:rsidP="00A36F18">
      <w:pPr>
        <w:ind w:left="720"/>
        <w:rPr>
          <w:snapToGrid w:val="0"/>
        </w:rPr>
      </w:pPr>
    </w:p>
    <w:p w:rsidR="00A36F18" w:rsidRDefault="00A36F18" w:rsidP="00A36F18">
      <w:pPr>
        <w:ind w:left="720"/>
        <w:rPr>
          <w:snapToGrid w:val="0"/>
        </w:rPr>
      </w:pPr>
      <w:r w:rsidRPr="007B043C">
        <w:rPr>
          <w:snapToGrid w:val="0"/>
        </w:rPr>
        <w:t>Workforce Solutions</w:t>
      </w:r>
      <w:r>
        <w:rPr>
          <w:snapToGrid w:val="0"/>
        </w:rPr>
        <w:t>’</w:t>
      </w:r>
      <w:r w:rsidRPr="007B043C">
        <w:rPr>
          <w:snapToGrid w:val="0"/>
        </w:rPr>
        <w:t xml:space="preserve"> website gives </w:t>
      </w:r>
      <w:r>
        <w:rPr>
          <w:snapToGrid w:val="0"/>
        </w:rPr>
        <w:t xml:space="preserve">information </w:t>
      </w:r>
      <w:r w:rsidRPr="007B043C">
        <w:rPr>
          <w:snapToGrid w:val="0"/>
        </w:rPr>
        <w:t>about how to file a complaint</w:t>
      </w:r>
      <w:r>
        <w:rPr>
          <w:snapToGrid w:val="0"/>
        </w:rPr>
        <w:t xml:space="preserve">.  </w:t>
      </w:r>
      <w:r w:rsidRPr="007B043C">
        <w:rPr>
          <w:snapToGrid w:val="0"/>
        </w:rPr>
        <w:t xml:space="preserve">During orientations that inform </w:t>
      </w:r>
      <w:r>
        <w:rPr>
          <w:snapToGrid w:val="0"/>
        </w:rPr>
        <w:t>customer</w:t>
      </w:r>
      <w:r w:rsidRPr="007B043C">
        <w:rPr>
          <w:snapToGrid w:val="0"/>
        </w:rPr>
        <w:t xml:space="preserve">s, employees, </w:t>
      </w:r>
      <w:r>
        <w:rPr>
          <w:snapToGrid w:val="0"/>
        </w:rPr>
        <w:t xml:space="preserve">contractors, vendors, partners, </w:t>
      </w:r>
      <w:r w:rsidRPr="007B043C">
        <w:rPr>
          <w:snapToGrid w:val="0"/>
        </w:rPr>
        <w:t>and</w:t>
      </w:r>
      <w:r>
        <w:rPr>
          <w:snapToGrid w:val="0"/>
        </w:rPr>
        <w:t>/</w:t>
      </w:r>
      <w:r w:rsidRPr="007B043C">
        <w:rPr>
          <w:snapToGrid w:val="0"/>
        </w:rPr>
        <w:t xml:space="preserve">or the public of </w:t>
      </w:r>
      <w:r>
        <w:rPr>
          <w:snapToGrid w:val="0"/>
        </w:rPr>
        <w:t>Workforce Solutions’</w:t>
      </w:r>
      <w:r w:rsidRPr="007B043C">
        <w:rPr>
          <w:snapToGrid w:val="0"/>
        </w:rPr>
        <w:t xml:space="preserve"> </w:t>
      </w:r>
      <w:r>
        <w:rPr>
          <w:snapToGrid w:val="0"/>
        </w:rPr>
        <w:t>servic</w:t>
      </w:r>
      <w:r w:rsidRPr="007B043C">
        <w:rPr>
          <w:snapToGrid w:val="0"/>
        </w:rPr>
        <w:t xml:space="preserve">e, </w:t>
      </w:r>
      <w:r>
        <w:rPr>
          <w:snapToGrid w:val="0"/>
        </w:rPr>
        <w:t>staff</w:t>
      </w:r>
      <w:r w:rsidRPr="007B043C">
        <w:rPr>
          <w:snapToGrid w:val="0"/>
        </w:rPr>
        <w:t xml:space="preserve"> will include a discussion of the right to file a complaint</w:t>
      </w:r>
      <w:r>
        <w:rPr>
          <w:snapToGrid w:val="0"/>
        </w:rPr>
        <w:t xml:space="preserve"> and the process to follow, including </w:t>
      </w:r>
      <w:r>
        <w:t>how to access</w:t>
      </w:r>
      <w:r w:rsidRPr="00595D3E">
        <w:t xml:space="preserve"> the </w:t>
      </w:r>
      <w:r w:rsidRPr="00595D3E">
        <w:rPr>
          <w:i/>
        </w:rPr>
        <w:t>Workforce Solutions Complaint Form</w:t>
      </w:r>
      <w:r>
        <w:t xml:space="preserve">. </w:t>
      </w:r>
    </w:p>
    <w:p w:rsidR="00A36F18" w:rsidRDefault="00A36F18" w:rsidP="00A36F18">
      <w:pPr>
        <w:widowControl w:val="0"/>
        <w:autoSpaceDE w:val="0"/>
        <w:autoSpaceDN w:val="0"/>
        <w:adjustRightInd w:val="0"/>
        <w:spacing w:before="3" w:line="276" w:lineRule="exact"/>
        <w:ind w:left="720"/>
        <w:rPr>
          <w:rFonts w:eastAsia="Arial Unicode MS"/>
          <w:color w:val="000000"/>
        </w:rPr>
      </w:pPr>
    </w:p>
    <w:p w:rsidR="00A36F18" w:rsidRDefault="00A36F18" w:rsidP="00A36F18">
      <w:pPr>
        <w:widowControl w:val="0"/>
        <w:autoSpaceDE w:val="0"/>
        <w:autoSpaceDN w:val="0"/>
        <w:adjustRightInd w:val="0"/>
        <w:spacing w:before="3" w:line="276" w:lineRule="exact"/>
        <w:ind w:left="720"/>
        <w:rPr>
          <w:rFonts w:eastAsia="Arial Unicode MS"/>
          <w:color w:val="000000"/>
        </w:rPr>
      </w:pPr>
    </w:p>
    <w:p w:rsidR="006329B2" w:rsidRDefault="006329B2" w:rsidP="00A36F18">
      <w:pPr>
        <w:widowControl w:val="0"/>
        <w:autoSpaceDE w:val="0"/>
        <w:autoSpaceDN w:val="0"/>
        <w:adjustRightInd w:val="0"/>
        <w:spacing w:before="3" w:line="276" w:lineRule="exact"/>
        <w:ind w:left="720"/>
        <w:rPr>
          <w:rFonts w:eastAsia="Arial Unicode MS"/>
          <w:color w:val="000000"/>
        </w:rPr>
      </w:pPr>
    </w:p>
    <w:p w:rsidR="00A36F18" w:rsidRPr="00CC5937" w:rsidRDefault="00A36F18" w:rsidP="00A36F18">
      <w:pPr>
        <w:widowControl w:val="0"/>
        <w:autoSpaceDE w:val="0"/>
        <w:autoSpaceDN w:val="0"/>
        <w:adjustRightInd w:val="0"/>
        <w:spacing w:before="3" w:line="276" w:lineRule="exact"/>
        <w:ind w:left="720"/>
        <w:rPr>
          <w:rFonts w:eastAsia="Arial Unicode MS"/>
          <w:color w:val="000000"/>
        </w:rPr>
      </w:pPr>
    </w:p>
    <w:p w:rsidR="00A36F18" w:rsidRDefault="00A36F18" w:rsidP="006329B2">
      <w:pPr>
        <w:pStyle w:val="Heading2"/>
        <w:keepNext w:val="0"/>
        <w:keepLines w:val="0"/>
        <w:numPr>
          <w:ilvl w:val="0"/>
          <w:numId w:val="8"/>
        </w:numPr>
        <w:spacing w:before="0"/>
        <w:ind w:right="-360"/>
        <w:contextualSpacing/>
      </w:pPr>
      <w:bookmarkStart w:id="4" w:name="_Toc512356325"/>
      <w:bookmarkStart w:id="5" w:name="_Toc512356861"/>
      <w:bookmarkStart w:id="6" w:name="_Toc459019762"/>
      <w:bookmarkStart w:id="7" w:name="_Toc518555748"/>
      <w:bookmarkEnd w:id="4"/>
      <w:bookmarkEnd w:id="5"/>
      <w:r>
        <w:t>Filing a Complaint</w:t>
      </w:r>
      <w:bookmarkEnd w:id="6"/>
      <w:bookmarkEnd w:id="7"/>
    </w:p>
    <w:p w:rsidR="006329B2" w:rsidRPr="006329B2" w:rsidRDefault="006329B2" w:rsidP="006329B2"/>
    <w:p w:rsidR="00A36F18" w:rsidRPr="005A5514" w:rsidRDefault="00A36F18" w:rsidP="00A36F18">
      <w:pPr>
        <w:widowControl w:val="0"/>
        <w:autoSpaceDE w:val="0"/>
        <w:autoSpaceDN w:val="0"/>
        <w:adjustRightInd w:val="0"/>
        <w:spacing w:before="3" w:line="276" w:lineRule="exact"/>
        <w:ind w:left="720"/>
        <w:rPr>
          <w:rFonts w:eastAsia="Arial Unicode MS"/>
          <w:color w:val="000000"/>
        </w:rPr>
      </w:pPr>
      <w:r>
        <w:rPr>
          <w:rFonts w:eastAsia="Arial Unicode MS"/>
          <w:color w:val="000000"/>
        </w:rPr>
        <w:t>C</w:t>
      </w:r>
      <w:r w:rsidRPr="005A5514">
        <w:rPr>
          <w:rFonts w:eastAsia="Arial Unicode MS"/>
          <w:color w:val="000000"/>
        </w:rPr>
        <w:t xml:space="preserve">omplaints may come from </w:t>
      </w:r>
      <w:r>
        <w:rPr>
          <w:rFonts w:eastAsia="Arial Unicode MS"/>
          <w:color w:val="000000"/>
        </w:rPr>
        <w:t xml:space="preserve">any of </w:t>
      </w:r>
      <w:r w:rsidRPr="005A5514">
        <w:rPr>
          <w:rFonts w:eastAsia="Arial Unicode MS"/>
          <w:color w:val="000000"/>
        </w:rPr>
        <w:t xml:space="preserve">the following </w:t>
      </w:r>
      <w:r>
        <w:rPr>
          <w:rFonts w:eastAsia="Arial Unicode MS"/>
          <w:color w:val="000000"/>
        </w:rPr>
        <w:t>individual</w:t>
      </w:r>
      <w:r w:rsidRPr="005A5514">
        <w:rPr>
          <w:rFonts w:eastAsia="Arial Unicode MS"/>
          <w:color w:val="000000"/>
        </w:rPr>
        <w:t>s</w:t>
      </w:r>
      <w:r>
        <w:rPr>
          <w:rFonts w:eastAsia="Arial Unicode MS"/>
          <w:color w:val="000000"/>
        </w:rPr>
        <w:t xml:space="preserve"> or groups</w:t>
      </w:r>
      <w:r w:rsidRPr="005A5514">
        <w:rPr>
          <w:rFonts w:eastAsia="Arial Unicode MS"/>
          <w:color w:val="000000"/>
        </w:rPr>
        <w:t>:</w:t>
      </w:r>
    </w:p>
    <w:p w:rsidR="00A36F18" w:rsidRPr="005A5514" w:rsidRDefault="00A36F18" w:rsidP="006329B2">
      <w:pPr>
        <w:pStyle w:val="ListParagraph"/>
        <w:widowControl w:val="0"/>
        <w:numPr>
          <w:ilvl w:val="0"/>
          <w:numId w:val="5"/>
        </w:numPr>
        <w:autoSpaceDE w:val="0"/>
        <w:autoSpaceDN w:val="0"/>
        <w:adjustRightInd w:val="0"/>
        <w:spacing w:before="3" w:after="0" w:line="276" w:lineRule="exact"/>
        <w:ind w:left="1260" w:right="0"/>
        <w:rPr>
          <w:rFonts w:eastAsia="Arial Unicode MS"/>
          <w:color w:val="000000"/>
        </w:rPr>
      </w:pPr>
      <w:r>
        <w:rPr>
          <w:rFonts w:eastAsia="Arial Unicode MS"/>
          <w:color w:val="000000"/>
        </w:rPr>
        <w:t>Customers</w:t>
      </w:r>
    </w:p>
    <w:p w:rsidR="00A36F18" w:rsidRPr="005A5514" w:rsidRDefault="00A36F18" w:rsidP="006329B2">
      <w:pPr>
        <w:pStyle w:val="ListParagraph"/>
        <w:widowControl w:val="0"/>
        <w:numPr>
          <w:ilvl w:val="0"/>
          <w:numId w:val="5"/>
        </w:numPr>
        <w:autoSpaceDE w:val="0"/>
        <w:autoSpaceDN w:val="0"/>
        <w:adjustRightInd w:val="0"/>
        <w:spacing w:before="3" w:after="0" w:line="276" w:lineRule="exact"/>
        <w:ind w:left="1260" w:right="0"/>
        <w:rPr>
          <w:rFonts w:eastAsia="Arial Unicode MS"/>
          <w:color w:val="000000"/>
        </w:rPr>
      </w:pPr>
      <w:r w:rsidRPr="005A5514">
        <w:rPr>
          <w:rFonts w:eastAsia="Arial Unicode MS"/>
          <w:color w:val="000000"/>
        </w:rPr>
        <w:t>Employers</w:t>
      </w:r>
    </w:p>
    <w:p w:rsidR="00A36F18" w:rsidRPr="005A5514" w:rsidRDefault="00A36F18" w:rsidP="006329B2">
      <w:pPr>
        <w:pStyle w:val="ListParagraph"/>
        <w:widowControl w:val="0"/>
        <w:numPr>
          <w:ilvl w:val="0"/>
          <w:numId w:val="5"/>
        </w:numPr>
        <w:autoSpaceDE w:val="0"/>
        <w:autoSpaceDN w:val="0"/>
        <w:adjustRightInd w:val="0"/>
        <w:spacing w:before="3" w:after="0" w:line="276" w:lineRule="exact"/>
        <w:ind w:left="1260" w:right="0"/>
        <w:rPr>
          <w:rFonts w:eastAsia="Arial Unicode MS"/>
          <w:color w:val="000000"/>
        </w:rPr>
      </w:pPr>
      <w:r w:rsidRPr="005A5514">
        <w:rPr>
          <w:rFonts w:eastAsia="Arial Unicode MS"/>
          <w:color w:val="000000"/>
        </w:rPr>
        <w:t>Staff</w:t>
      </w:r>
    </w:p>
    <w:p w:rsidR="00A36F18" w:rsidRPr="005A5514" w:rsidRDefault="00A36F18" w:rsidP="006329B2">
      <w:pPr>
        <w:pStyle w:val="ListParagraph"/>
        <w:widowControl w:val="0"/>
        <w:numPr>
          <w:ilvl w:val="0"/>
          <w:numId w:val="5"/>
        </w:numPr>
        <w:autoSpaceDE w:val="0"/>
        <w:autoSpaceDN w:val="0"/>
        <w:adjustRightInd w:val="0"/>
        <w:spacing w:before="3" w:after="0" w:line="276" w:lineRule="exact"/>
        <w:ind w:left="1260" w:right="0"/>
        <w:rPr>
          <w:rFonts w:eastAsia="Arial Unicode MS"/>
          <w:color w:val="000000"/>
        </w:rPr>
      </w:pPr>
      <w:r w:rsidRPr="005A5514">
        <w:rPr>
          <w:rFonts w:eastAsia="Arial Unicode MS"/>
          <w:color w:val="000000"/>
        </w:rPr>
        <w:t>Contractors</w:t>
      </w:r>
    </w:p>
    <w:p w:rsidR="00A36F18" w:rsidRDefault="00A36F18" w:rsidP="006329B2">
      <w:pPr>
        <w:pStyle w:val="ListParagraph"/>
        <w:widowControl w:val="0"/>
        <w:numPr>
          <w:ilvl w:val="0"/>
          <w:numId w:val="5"/>
        </w:numPr>
        <w:autoSpaceDE w:val="0"/>
        <w:autoSpaceDN w:val="0"/>
        <w:adjustRightInd w:val="0"/>
        <w:spacing w:before="3" w:after="0" w:line="276" w:lineRule="exact"/>
        <w:ind w:left="1260" w:right="0"/>
        <w:rPr>
          <w:rFonts w:eastAsia="Arial Unicode MS"/>
          <w:color w:val="000000"/>
        </w:rPr>
      </w:pPr>
      <w:r w:rsidRPr="005A5514">
        <w:rPr>
          <w:rFonts w:eastAsia="Arial Unicode MS"/>
          <w:color w:val="000000"/>
        </w:rPr>
        <w:t>Partners</w:t>
      </w:r>
    </w:p>
    <w:p w:rsidR="00A36F18" w:rsidRPr="005A5514" w:rsidRDefault="00A36F18" w:rsidP="006329B2">
      <w:pPr>
        <w:pStyle w:val="ListParagraph"/>
        <w:widowControl w:val="0"/>
        <w:numPr>
          <w:ilvl w:val="0"/>
          <w:numId w:val="5"/>
        </w:numPr>
        <w:autoSpaceDE w:val="0"/>
        <w:autoSpaceDN w:val="0"/>
        <w:adjustRightInd w:val="0"/>
        <w:spacing w:before="3" w:after="0" w:line="276" w:lineRule="exact"/>
        <w:ind w:left="1260" w:right="0"/>
        <w:rPr>
          <w:rFonts w:eastAsia="Arial Unicode MS"/>
          <w:color w:val="000000"/>
        </w:rPr>
      </w:pPr>
      <w:r w:rsidRPr="005A5514">
        <w:rPr>
          <w:rFonts w:eastAsia="Arial Unicode MS"/>
          <w:color w:val="000000"/>
        </w:rPr>
        <w:t>Vendors</w:t>
      </w:r>
    </w:p>
    <w:p w:rsidR="00A36F18" w:rsidRDefault="00A36F18" w:rsidP="00A36F18">
      <w:pPr>
        <w:ind w:left="360"/>
        <w:rPr>
          <w:snapToGrid w:val="0"/>
        </w:rPr>
      </w:pPr>
    </w:p>
    <w:p w:rsidR="00A36F18" w:rsidRPr="00453962" w:rsidRDefault="00A36F18" w:rsidP="006329B2">
      <w:pPr>
        <w:pStyle w:val="ListParagraph"/>
        <w:numPr>
          <w:ilvl w:val="0"/>
          <w:numId w:val="13"/>
        </w:numPr>
        <w:spacing w:before="0" w:after="0"/>
        <w:ind w:right="0"/>
        <w:rPr>
          <w:snapToGrid w:val="0"/>
        </w:rPr>
      </w:pPr>
      <w:r w:rsidRPr="00453962">
        <w:rPr>
          <w:snapToGrid w:val="0"/>
        </w:rPr>
        <w:t xml:space="preserve">Complainants may make an informal verbal complaint either in person or over the telephone.  </w:t>
      </w:r>
    </w:p>
    <w:p w:rsidR="00A36F18" w:rsidRDefault="00A36F18" w:rsidP="00A36F18">
      <w:pPr>
        <w:ind w:left="720"/>
        <w:rPr>
          <w:snapToGrid w:val="0"/>
        </w:rPr>
      </w:pPr>
    </w:p>
    <w:p w:rsidR="00A36F18" w:rsidRPr="006329B2" w:rsidRDefault="00A36F18" w:rsidP="006329B2">
      <w:pPr>
        <w:pStyle w:val="ListParagraph"/>
        <w:numPr>
          <w:ilvl w:val="0"/>
          <w:numId w:val="13"/>
        </w:numPr>
        <w:spacing w:before="0" w:after="0"/>
        <w:ind w:left="720" w:right="0"/>
        <w:rPr>
          <w:snapToGrid w:val="0"/>
        </w:rPr>
      </w:pPr>
      <w:r w:rsidRPr="006329B2">
        <w:rPr>
          <w:snapToGrid w:val="0"/>
        </w:rPr>
        <w:t>Complainants must give us a formal complaint in writing and may give us a formal complaint:</w:t>
      </w:r>
    </w:p>
    <w:p w:rsidR="00A36F18" w:rsidRDefault="00A36F18" w:rsidP="006329B2">
      <w:pPr>
        <w:pStyle w:val="ListParagraph"/>
        <w:numPr>
          <w:ilvl w:val="0"/>
          <w:numId w:val="12"/>
        </w:numPr>
        <w:spacing w:before="0" w:after="0"/>
        <w:ind w:left="1800" w:right="0"/>
        <w:rPr>
          <w:snapToGrid w:val="0"/>
        </w:rPr>
      </w:pPr>
      <w:r>
        <w:rPr>
          <w:snapToGrid w:val="0"/>
        </w:rPr>
        <w:t>In person;</w:t>
      </w:r>
    </w:p>
    <w:p w:rsidR="00A36F18" w:rsidRDefault="00A36F18" w:rsidP="006329B2">
      <w:pPr>
        <w:pStyle w:val="ListParagraph"/>
        <w:numPr>
          <w:ilvl w:val="0"/>
          <w:numId w:val="12"/>
        </w:numPr>
        <w:spacing w:before="0" w:after="0"/>
        <w:ind w:left="1800" w:right="0"/>
        <w:rPr>
          <w:snapToGrid w:val="0"/>
        </w:rPr>
      </w:pPr>
      <w:r>
        <w:rPr>
          <w:snapToGrid w:val="0"/>
        </w:rPr>
        <w:t>Through mail, email, or fax;</w:t>
      </w:r>
    </w:p>
    <w:p w:rsidR="00A36F18" w:rsidRDefault="00A36F18" w:rsidP="006329B2">
      <w:pPr>
        <w:pStyle w:val="ListParagraph"/>
        <w:numPr>
          <w:ilvl w:val="0"/>
          <w:numId w:val="12"/>
        </w:numPr>
        <w:spacing w:before="0" w:after="0"/>
        <w:ind w:left="1800" w:right="0"/>
        <w:rPr>
          <w:snapToGrid w:val="0"/>
        </w:rPr>
      </w:pPr>
      <w:r>
        <w:rPr>
          <w:snapToGrid w:val="0"/>
        </w:rPr>
        <w:t xml:space="preserve">Online through “Contact Us” at </w:t>
      </w:r>
      <w:hyperlink r:id="rId20" w:history="1">
        <w:r w:rsidRPr="00DD3C5D">
          <w:rPr>
            <w:rStyle w:val="Hyperlink"/>
            <w:snapToGrid w:val="0"/>
          </w:rPr>
          <w:t>www.wrksolutions.com</w:t>
        </w:r>
      </w:hyperlink>
      <w:r>
        <w:rPr>
          <w:snapToGrid w:val="0"/>
        </w:rPr>
        <w:t>.</w:t>
      </w:r>
    </w:p>
    <w:p w:rsidR="00A36F18" w:rsidRPr="00E26674" w:rsidRDefault="00A36F18" w:rsidP="00A36F18">
      <w:pPr>
        <w:ind w:left="780"/>
        <w:rPr>
          <w:snapToGrid w:val="0"/>
        </w:rPr>
      </w:pPr>
    </w:p>
    <w:p w:rsidR="00A36F18" w:rsidRPr="00E26674" w:rsidRDefault="00A36F18" w:rsidP="00A36F18">
      <w:pPr>
        <w:ind w:left="780"/>
        <w:rPr>
          <w:snapToGrid w:val="0"/>
        </w:rPr>
      </w:pPr>
      <w:r>
        <w:rPr>
          <w:snapToGrid w:val="0"/>
        </w:rPr>
        <w:t>Complainants may send us written complaints using the Workforce Solutions Complaint form or their own letters, notes, or memos.</w:t>
      </w:r>
    </w:p>
    <w:p w:rsidR="00A36F18" w:rsidRDefault="00A36F18" w:rsidP="00A36F18">
      <w:pPr>
        <w:ind w:left="720"/>
        <w:rPr>
          <w:snapToGrid w:val="0"/>
        </w:rPr>
      </w:pPr>
    </w:p>
    <w:p w:rsidR="00A36F18" w:rsidRDefault="00A36F18" w:rsidP="006329B2">
      <w:pPr>
        <w:pStyle w:val="Heading2"/>
        <w:keepNext w:val="0"/>
        <w:keepLines w:val="0"/>
        <w:numPr>
          <w:ilvl w:val="0"/>
          <w:numId w:val="8"/>
        </w:numPr>
        <w:spacing w:before="0"/>
        <w:ind w:right="-360"/>
        <w:contextualSpacing/>
      </w:pPr>
      <w:bookmarkStart w:id="8" w:name="_Toc518555749"/>
      <w:r>
        <w:t>Appeals</w:t>
      </w:r>
      <w:bookmarkEnd w:id="8"/>
    </w:p>
    <w:p w:rsidR="00A36F18" w:rsidRPr="005B3FD0" w:rsidRDefault="00A36F18" w:rsidP="00A36F18"/>
    <w:p w:rsidR="00A36F18" w:rsidRDefault="00A36F18" w:rsidP="00A36F18">
      <w:pPr>
        <w:ind w:left="720"/>
        <w:rPr>
          <w:snapToGrid w:val="0"/>
        </w:rPr>
      </w:pPr>
      <w:r>
        <w:rPr>
          <w:snapToGrid w:val="0"/>
        </w:rPr>
        <w:t xml:space="preserve">All parties participating in the </w:t>
      </w:r>
      <w:r w:rsidRPr="009125BD">
        <w:rPr>
          <w:snapToGrid w:val="0"/>
        </w:rPr>
        <w:t>Workforce Solutions</w:t>
      </w:r>
      <w:r>
        <w:rPr>
          <w:snapToGrid w:val="0"/>
        </w:rPr>
        <w:t xml:space="preserve">’ system have the right to appeal decisions made regarding complaints. </w:t>
      </w:r>
    </w:p>
    <w:p w:rsidR="00A36F18" w:rsidRDefault="00A36F18" w:rsidP="00A36F18">
      <w:pPr>
        <w:ind w:left="360"/>
        <w:rPr>
          <w:snapToGrid w:val="0"/>
        </w:rPr>
      </w:pPr>
    </w:p>
    <w:p w:rsidR="00A36F18" w:rsidRDefault="00A36F18" w:rsidP="006329B2">
      <w:pPr>
        <w:pStyle w:val="Heading2"/>
        <w:keepNext w:val="0"/>
        <w:keepLines w:val="0"/>
        <w:numPr>
          <w:ilvl w:val="0"/>
          <w:numId w:val="8"/>
        </w:numPr>
        <w:spacing w:before="0"/>
        <w:ind w:right="-360"/>
        <w:contextualSpacing/>
      </w:pPr>
      <w:bookmarkStart w:id="9" w:name="_Toc459019763"/>
      <w:bookmarkStart w:id="10" w:name="_Toc518555750"/>
      <w:r>
        <w:t>Co</w:t>
      </w:r>
      <w:bookmarkEnd w:id="9"/>
      <w:r>
        <w:t>nfidentiality</w:t>
      </w:r>
      <w:bookmarkEnd w:id="10"/>
    </w:p>
    <w:p w:rsidR="00A36F18" w:rsidRPr="005B3FD0" w:rsidRDefault="00A36F18" w:rsidP="00A36F18"/>
    <w:p w:rsidR="00A36F18" w:rsidRPr="009821F4" w:rsidRDefault="00A36F18" w:rsidP="00A36F18">
      <w:pPr>
        <w:tabs>
          <w:tab w:val="left" w:pos="720"/>
        </w:tabs>
        <w:ind w:left="720"/>
        <w:rPr>
          <w:snapToGrid w:val="0"/>
        </w:rPr>
      </w:pPr>
      <w:r>
        <w:rPr>
          <w:snapToGrid w:val="0"/>
        </w:rPr>
        <w:t>During the investigation</w:t>
      </w:r>
      <w:r w:rsidRPr="009821F4">
        <w:rPr>
          <w:snapToGrid w:val="0"/>
        </w:rPr>
        <w:t xml:space="preserve"> of a complaint, </w:t>
      </w:r>
      <w:r>
        <w:rPr>
          <w:snapToGrid w:val="0"/>
        </w:rPr>
        <w:t xml:space="preserve">Workforce Solutions staff will keep personal </w:t>
      </w:r>
      <w:r w:rsidRPr="009821F4">
        <w:rPr>
          <w:snapToGrid w:val="0"/>
        </w:rPr>
        <w:t xml:space="preserve">information confidential </w:t>
      </w:r>
      <w:r>
        <w:rPr>
          <w:snapToGrid w:val="0"/>
        </w:rPr>
        <w:t>when</w:t>
      </w:r>
      <w:r w:rsidRPr="009821F4">
        <w:rPr>
          <w:snapToGrid w:val="0"/>
        </w:rPr>
        <w:t xml:space="preserve"> possible</w:t>
      </w:r>
      <w:r>
        <w:rPr>
          <w:snapToGrid w:val="0"/>
        </w:rPr>
        <w:t>.  Do not use specific names of individuals when using a complaint for training purposes.</w:t>
      </w:r>
    </w:p>
    <w:p w:rsidR="00A36F18" w:rsidRPr="009821F4" w:rsidRDefault="00A36F18" w:rsidP="00A36F18">
      <w:pPr>
        <w:ind w:left="360"/>
        <w:rPr>
          <w:snapToGrid w:val="0"/>
        </w:rPr>
      </w:pPr>
    </w:p>
    <w:p w:rsidR="00A36F18" w:rsidRDefault="00A36F18" w:rsidP="006329B2">
      <w:pPr>
        <w:pStyle w:val="Heading2"/>
        <w:keepNext w:val="0"/>
        <w:keepLines w:val="0"/>
        <w:numPr>
          <w:ilvl w:val="0"/>
          <w:numId w:val="8"/>
        </w:numPr>
        <w:spacing w:before="0"/>
        <w:ind w:right="-360"/>
        <w:contextualSpacing/>
      </w:pPr>
      <w:bookmarkStart w:id="11" w:name="_Toc512356329"/>
      <w:bookmarkStart w:id="12" w:name="_Toc512356865"/>
      <w:bookmarkStart w:id="13" w:name="_Toc518555751"/>
      <w:bookmarkEnd w:id="11"/>
      <w:bookmarkEnd w:id="12"/>
      <w:r>
        <w:t>Retaliation</w:t>
      </w:r>
      <w:bookmarkEnd w:id="13"/>
    </w:p>
    <w:p w:rsidR="00A36F18" w:rsidRPr="00A31E4B" w:rsidRDefault="00A36F18" w:rsidP="00A36F18">
      <w:pPr>
        <w:pStyle w:val="ListParagraph"/>
        <w:rPr>
          <w:snapToGrid w:val="0"/>
        </w:rPr>
      </w:pPr>
      <w:r>
        <w:rPr>
          <w:snapToGrid w:val="0"/>
        </w:rPr>
        <w:t>Workforce Solutions will protect i</w:t>
      </w:r>
      <w:r w:rsidRPr="00A31E4B">
        <w:rPr>
          <w:snapToGrid w:val="0"/>
        </w:rPr>
        <w:t>ndividual</w:t>
      </w:r>
      <w:r>
        <w:rPr>
          <w:snapToGrid w:val="0"/>
        </w:rPr>
        <w:t>s</w:t>
      </w:r>
      <w:r w:rsidRPr="00A31E4B">
        <w:rPr>
          <w:snapToGrid w:val="0"/>
        </w:rPr>
        <w:t xml:space="preserve"> who</w:t>
      </w:r>
      <w:r>
        <w:rPr>
          <w:snapToGrid w:val="0"/>
        </w:rPr>
        <w:t xml:space="preserve"> file complaints and those that take part in an investigation</w:t>
      </w:r>
      <w:r w:rsidRPr="00A31E4B">
        <w:rPr>
          <w:snapToGrid w:val="0"/>
        </w:rPr>
        <w:t xml:space="preserve"> from retaliation.</w:t>
      </w:r>
    </w:p>
    <w:p w:rsidR="00A36F18" w:rsidRDefault="00A36F18" w:rsidP="006329B2">
      <w:pPr>
        <w:pStyle w:val="Heading2"/>
        <w:keepNext w:val="0"/>
        <w:keepLines w:val="0"/>
        <w:numPr>
          <w:ilvl w:val="0"/>
          <w:numId w:val="8"/>
        </w:numPr>
        <w:spacing w:before="0"/>
        <w:ind w:right="-360"/>
        <w:contextualSpacing/>
      </w:pPr>
      <w:bookmarkStart w:id="14" w:name="_Toc518555752"/>
      <w:r>
        <w:t>Record Retention</w:t>
      </w:r>
      <w:bookmarkEnd w:id="14"/>
    </w:p>
    <w:p w:rsidR="00A36F18" w:rsidRPr="005B3FD0" w:rsidRDefault="00A36F18" w:rsidP="00A36F18"/>
    <w:p w:rsidR="00A36F18" w:rsidRDefault="00A36F18" w:rsidP="00A36F18">
      <w:pPr>
        <w:ind w:left="720"/>
        <w:rPr>
          <w:snapToGrid w:val="0"/>
        </w:rPr>
      </w:pPr>
      <w:r>
        <w:rPr>
          <w:snapToGrid w:val="0"/>
        </w:rPr>
        <w:t>Contractors will keep a</w:t>
      </w:r>
      <w:r w:rsidRPr="0017680C">
        <w:rPr>
          <w:snapToGrid w:val="0"/>
        </w:rPr>
        <w:t xml:space="preserve">ll logs and records relating to </w:t>
      </w:r>
      <w:r>
        <w:rPr>
          <w:snapToGrid w:val="0"/>
        </w:rPr>
        <w:t xml:space="preserve">written </w:t>
      </w:r>
      <w:r w:rsidRPr="0017680C">
        <w:rPr>
          <w:snapToGrid w:val="0"/>
        </w:rPr>
        <w:t>complaints for a</w:t>
      </w:r>
      <w:r>
        <w:rPr>
          <w:snapToGrid w:val="0"/>
        </w:rPr>
        <w:t>t least three</w:t>
      </w:r>
      <w:r w:rsidRPr="0017680C">
        <w:rPr>
          <w:snapToGrid w:val="0"/>
        </w:rPr>
        <w:t xml:space="preserve"> 3 years from the</w:t>
      </w:r>
      <w:r>
        <w:rPr>
          <w:snapToGrid w:val="0"/>
        </w:rPr>
        <w:t xml:space="preserve"> complaint resolution date.</w:t>
      </w:r>
    </w:p>
    <w:p w:rsidR="00A36F18" w:rsidRDefault="00A36F18" w:rsidP="00A36F18">
      <w:bookmarkStart w:id="15" w:name="_Toc518555753"/>
    </w:p>
    <w:p w:rsidR="00A36F18" w:rsidRPr="00453962" w:rsidRDefault="00A36F18" w:rsidP="00A36F18">
      <w:pPr>
        <w:rPr>
          <w:sz w:val="36"/>
          <w:szCs w:val="36"/>
        </w:rPr>
      </w:pPr>
      <w:r w:rsidRPr="00453962">
        <w:rPr>
          <w:sz w:val="36"/>
          <w:szCs w:val="36"/>
        </w:rPr>
        <w:t>III. Processing Informal Complaints</w:t>
      </w:r>
      <w:bookmarkEnd w:id="15"/>
    </w:p>
    <w:p w:rsidR="00A36F18" w:rsidRDefault="00A36F18" w:rsidP="00A36F18">
      <w:pPr>
        <w:rPr>
          <w:snapToGrid w:val="0"/>
        </w:rPr>
      </w:pPr>
    </w:p>
    <w:p w:rsidR="00A36F18" w:rsidRDefault="00A36F18" w:rsidP="00A36F18">
      <w:pPr>
        <w:rPr>
          <w:snapToGrid w:val="0"/>
        </w:rPr>
      </w:pPr>
      <w:r>
        <w:rPr>
          <w:snapToGrid w:val="0"/>
        </w:rPr>
        <w:t xml:space="preserve">We will address verbal complaints from or about customers, employers, staff, contractors, vendors, and partners in the </w:t>
      </w:r>
      <w:r w:rsidRPr="009125BD">
        <w:rPr>
          <w:snapToGrid w:val="0"/>
        </w:rPr>
        <w:t>Workforce Solutions</w:t>
      </w:r>
      <w:r>
        <w:rPr>
          <w:snapToGrid w:val="0"/>
        </w:rPr>
        <w:t>’ system immediately. Staff should listen to the concern, apologize for the unpleasant experience, and attempt to resolve the situation to the complainant’s satisfaction, within the confines of Workforce Solutions operating guidelines.</w:t>
      </w:r>
    </w:p>
    <w:p w:rsidR="00A36F18" w:rsidRDefault="00A36F18" w:rsidP="00A36F18">
      <w:pPr>
        <w:rPr>
          <w:snapToGrid w:val="0"/>
        </w:rPr>
      </w:pPr>
    </w:p>
    <w:p w:rsidR="00A36F18" w:rsidRDefault="00A36F18" w:rsidP="00A36F18">
      <w:pPr>
        <w:rPr>
          <w:snapToGrid w:val="0"/>
        </w:rPr>
      </w:pPr>
      <w:r>
        <w:rPr>
          <w:snapToGrid w:val="0"/>
        </w:rPr>
        <w:t>If the complainant is not satisfied with the resolution, offer him or her the opportunity to send a formal complaint in writing.</w:t>
      </w:r>
    </w:p>
    <w:p w:rsidR="00A36F18" w:rsidRDefault="00A36F18" w:rsidP="00A36F18">
      <w:pPr>
        <w:rPr>
          <w:snapToGrid w:val="0"/>
        </w:rPr>
      </w:pPr>
    </w:p>
    <w:p w:rsidR="00A36F18" w:rsidRDefault="00A36F18" w:rsidP="00A36F18">
      <w:pPr>
        <w:rPr>
          <w:snapToGrid w:val="0"/>
        </w:rPr>
      </w:pPr>
    </w:p>
    <w:p w:rsidR="00A36F18" w:rsidRPr="00453962" w:rsidRDefault="00A36F18" w:rsidP="00A36F18">
      <w:pPr>
        <w:pStyle w:val="Heading1"/>
        <w:rPr>
          <w:b/>
          <w:sz w:val="36"/>
          <w:szCs w:val="36"/>
        </w:rPr>
      </w:pPr>
      <w:bookmarkStart w:id="16" w:name="_Toc518555754"/>
      <w:r w:rsidRPr="00453962">
        <w:rPr>
          <w:sz w:val="36"/>
          <w:szCs w:val="36"/>
        </w:rPr>
        <w:t>IV. Processing Formal Complaints</w:t>
      </w:r>
      <w:bookmarkEnd w:id="16"/>
      <w:r>
        <w:rPr>
          <w:sz w:val="36"/>
          <w:szCs w:val="36"/>
        </w:rPr>
        <w:t xml:space="preserve"> – Contractors </w:t>
      </w:r>
    </w:p>
    <w:p w:rsidR="00A36F18" w:rsidRDefault="00A36F18" w:rsidP="00A36F18">
      <w:pPr>
        <w:rPr>
          <w:snapToGrid w:val="0"/>
        </w:rPr>
      </w:pPr>
    </w:p>
    <w:p w:rsidR="00A36F18" w:rsidRPr="00157F3E" w:rsidRDefault="00A36F18" w:rsidP="00A36F18">
      <w:pPr>
        <w:rPr>
          <w:snapToGrid w:val="0"/>
        </w:rPr>
      </w:pPr>
      <w:r w:rsidRPr="00157F3E">
        <w:rPr>
          <w:snapToGrid w:val="0"/>
        </w:rPr>
        <w:t xml:space="preserve">Contractors </w:t>
      </w:r>
      <w:r>
        <w:rPr>
          <w:snapToGrid w:val="0"/>
        </w:rPr>
        <w:t>must</w:t>
      </w:r>
      <w:r w:rsidRPr="00157F3E">
        <w:rPr>
          <w:snapToGrid w:val="0"/>
        </w:rPr>
        <w:t xml:space="preserve"> have a written process in place detailing how</w:t>
      </w:r>
      <w:r>
        <w:rPr>
          <w:snapToGrid w:val="0"/>
        </w:rPr>
        <w:t xml:space="preserve"> they will handle</w:t>
      </w:r>
      <w:r w:rsidRPr="00157F3E">
        <w:rPr>
          <w:snapToGrid w:val="0"/>
        </w:rPr>
        <w:t xml:space="preserve"> complaints</w:t>
      </w:r>
      <w:bookmarkStart w:id="17" w:name="_Hlk512403824"/>
      <w:r>
        <w:rPr>
          <w:snapToGrid w:val="0"/>
        </w:rPr>
        <w:t>,</w:t>
      </w:r>
      <w:r w:rsidRPr="00157F3E">
        <w:rPr>
          <w:snapToGrid w:val="0"/>
        </w:rPr>
        <w:t xml:space="preserve"> </w:t>
      </w:r>
      <w:r>
        <w:rPr>
          <w:snapToGrid w:val="0"/>
        </w:rPr>
        <w:t xml:space="preserve">including those related to </w:t>
      </w:r>
      <w:bookmarkStart w:id="18" w:name="_Hlk512438085"/>
      <w:r>
        <w:rPr>
          <w:snapToGrid w:val="0"/>
        </w:rPr>
        <w:t xml:space="preserve">a </w:t>
      </w:r>
      <w:r w:rsidRPr="00BF5635">
        <w:rPr>
          <w:snapToGrid w:val="0"/>
        </w:rPr>
        <w:t>d</w:t>
      </w:r>
      <w:r>
        <w:rPr>
          <w:snapToGrid w:val="0"/>
        </w:rPr>
        <w:t>enial, reduction, or termination of service</w:t>
      </w:r>
      <w:bookmarkEnd w:id="18"/>
      <w:r>
        <w:rPr>
          <w:snapToGrid w:val="0"/>
        </w:rPr>
        <w:t>; those about an employer, vendor, or other partnering agency; and those from staff</w:t>
      </w:r>
      <w:bookmarkEnd w:id="17"/>
      <w:r w:rsidRPr="00157F3E">
        <w:rPr>
          <w:snapToGrid w:val="0"/>
        </w:rPr>
        <w:t>. This process must include the following at a minimum:</w:t>
      </w:r>
      <w:r>
        <w:rPr>
          <w:snapToGrid w:val="0"/>
        </w:rPr>
        <w:br/>
      </w:r>
    </w:p>
    <w:p w:rsidR="00A36F18" w:rsidRDefault="00A36F18" w:rsidP="006329B2">
      <w:pPr>
        <w:numPr>
          <w:ilvl w:val="0"/>
          <w:numId w:val="1"/>
        </w:numPr>
        <w:ind w:left="1260"/>
        <w:rPr>
          <w:snapToGrid w:val="0"/>
        </w:rPr>
      </w:pPr>
      <w:bookmarkStart w:id="19" w:name="_Hlk512403852"/>
      <w:r>
        <w:rPr>
          <w:snapToGrid w:val="0"/>
        </w:rPr>
        <w:t>Immediately notifying appropriate Board staff of complaints received from outside sources such as government officials, educational institutions and employers.</w:t>
      </w:r>
      <w:bookmarkEnd w:id="19"/>
    </w:p>
    <w:p w:rsidR="00A36F18" w:rsidRDefault="00A36F18" w:rsidP="006329B2">
      <w:pPr>
        <w:numPr>
          <w:ilvl w:val="0"/>
          <w:numId w:val="1"/>
        </w:numPr>
        <w:ind w:left="1260"/>
        <w:rPr>
          <w:snapToGrid w:val="0"/>
        </w:rPr>
      </w:pPr>
      <w:r>
        <w:rPr>
          <w:snapToGrid w:val="0"/>
        </w:rPr>
        <w:t>Designating a representative of the contractor management team to be contacted when the complainant</w:t>
      </w:r>
      <w:r w:rsidRPr="00157F3E">
        <w:rPr>
          <w:snapToGrid w:val="0"/>
        </w:rPr>
        <w:t xml:space="preserve"> prefers not to </w:t>
      </w:r>
      <w:r>
        <w:rPr>
          <w:snapToGrid w:val="0"/>
        </w:rPr>
        <w:t>inter</w:t>
      </w:r>
      <w:r w:rsidRPr="00157F3E">
        <w:rPr>
          <w:snapToGrid w:val="0"/>
        </w:rPr>
        <w:t xml:space="preserve">act </w:t>
      </w:r>
      <w:r>
        <w:rPr>
          <w:snapToGrid w:val="0"/>
        </w:rPr>
        <w:t xml:space="preserve">with </w:t>
      </w:r>
      <w:r w:rsidRPr="00157F3E">
        <w:rPr>
          <w:snapToGrid w:val="0"/>
        </w:rPr>
        <w:t>the office manager.</w:t>
      </w:r>
      <w:r>
        <w:rPr>
          <w:snapToGrid w:val="0"/>
        </w:rPr>
        <w:t xml:space="preserve"> </w:t>
      </w:r>
    </w:p>
    <w:p w:rsidR="00A36F18" w:rsidRDefault="00A36F18" w:rsidP="006329B2">
      <w:pPr>
        <w:numPr>
          <w:ilvl w:val="0"/>
          <w:numId w:val="1"/>
        </w:numPr>
        <w:ind w:left="1260"/>
        <w:rPr>
          <w:snapToGrid w:val="0"/>
        </w:rPr>
      </w:pPr>
      <w:r w:rsidRPr="00157F3E">
        <w:rPr>
          <w:snapToGrid w:val="0"/>
        </w:rPr>
        <w:t xml:space="preserve">Providing an initial response to the complainant within one </w:t>
      </w:r>
      <w:bookmarkStart w:id="20" w:name="_Hlk515966705"/>
      <w:r w:rsidRPr="00157F3E">
        <w:rPr>
          <w:snapToGrid w:val="0"/>
        </w:rPr>
        <w:t>business</w:t>
      </w:r>
      <w:bookmarkEnd w:id="20"/>
      <w:r w:rsidRPr="00157F3E">
        <w:rPr>
          <w:snapToGrid w:val="0"/>
        </w:rPr>
        <w:t xml:space="preserve"> day of receiving the complaint. </w:t>
      </w:r>
    </w:p>
    <w:p w:rsidR="00A36F18" w:rsidRDefault="00A36F18" w:rsidP="006329B2">
      <w:pPr>
        <w:numPr>
          <w:ilvl w:val="0"/>
          <w:numId w:val="1"/>
        </w:numPr>
        <w:ind w:left="1260"/>
        <w:rPr>
          <w:snapToGrid w:val="0"/>
        </w:rPr>
      </w:pPr>
      <w:r w:rsidRPr="005670BB">
        <w:rPr>
          <w:snapToGrid w:val="0"/>
        </w:rPr>
        <w:t xml:space="preserve">Providing the complainant </w:t>
      </w:r>
      <w:r>
        <w:rPr>
          <w:snapToGrid w:val="0"/>
        </w:rPr>
        <w:t xml:space="preserve">with a resolution </w:t>
      </w:r>
      <w:r w:rsidRPr="005670BB">
        <w:rPr>
          <w:snapToGrid w:val="0"/>
        </w:rPr>
        <w:t xml:space="preserve">within </w:t>
      </w:r>
      <w:r>
        <w:rPr>
          <w:snapToGrid w:val="0"/>
        </w:rPr>
        <w:t xml:space="preserve">five </w:t>
      </w:r>
      <w:r w:rsidRPr="000E284A">
        <w:rPr>
          <w:snapToGrid w:val="0"/>
        </w:rPr>
        <w:t>business</w:t>
      </w:r>
      <w:r w:rsidRPr="005670BB">
        <w:rPr>
          <w:snapToGrid w:val="0"/>
        </w:rPr>
        <w:t xml:space="preserve"> days of </w:t>
      </w:r>
      <w:r w:rsidRPr="00157F3E">
        <w:rPr>
          <w:snapToGrid w:val="0"/>
        </w:rPr>
        <w:t>receiving the complaint</w:t>
      </w:r>
      <w:r w:rsidRPr="005670BB">
        <w:rPr>
          <w:snapToGrid w:val="0"/>
        </w:rPr>
        <w:t>.</w:t>
      </w:r>
      <w:r>
        <w:rPr>
          <w:snapToGrid w:val="0"/>
        </w:rPr>
        <w:t xml:space="preserve"> </w:t>
      </w:r>
    </w:p>
    <w:p w:rsidR="00A36F18" w:rsidRDefault="00A36F18" w:rsidP="006329B2">
      <w:pPr>
        <w:numPr>
          <w:ilvl w:val="1"/>
          <w:numId w:val="1"/>
        </w:numPr>
        <w:rPr>
          <w:snapToGrid w:val="0"/>
        </w:rPr>
      </w:pPr>
      <w:r>
        <w:rPr>
          <w:snapToGrid w:val="0"/>
        </w:rPr>
        <w:t>Notification must inform the complainant of the process to submit an appeal, if they are not satisfied with the resolution.</w:t>
      </w:r>
    </w:p>
    <w:p w:rsidR="00A36F18" w:rsidRDefault="00A36F18" w:rsidP="006329B2">
      <w:pPr>
        <w:numPr>
          <w:ilvl w:val="0"/>
          <w:numId w:val="1"/>
        </w:numPr>
        <w:ind w:left="1260"/>
        <w:rPr>
          <w:snapToGrid w:val="0"/>
        </w:rPr>
      </w:pPr>
      <w:r>
        <w:rPr>
          <w:snapToGrid w:val="0"/>
        </w:rPr>
        <w:t>Documenting any exception where the complaint can’t be resolved within 5 days, and providing a status update to the customer and Board staff.</w:t>
      </w:r>
    </w:p>
    <w:p w:rsidR="00A36F18" w:rsidRDefault="00A36F18" w:rsidP="006329B2">
      <w:pPr>
        <w:numPr>
          <w:ilvl w:val="0"/>
          <w:numId w:val="1"/>
        </w:numPr>
        <w:ind w:left="1260"/>
        <w:rPr>
          <w:snapToGrid w:val="0"/>
        </w:rPr>
      </w:pPr>
      <w:r>
        <w:rPr>
          <w:snapToGrid w:val="0"/>
        </w:rPr>
        <w:t>Documenting resolutions in TWIST counselor notes if the complainant is a customer.</w:t>
      </w:r>
    </w:p>
    <w:p w:rsidR="00A36F18" w:rsidRDefault="00A36F18" w:rsidP="006329B2">
      <w:pPr>
        <w:numPr>
          <w:ilvl w:val="0"/>
          <w:numId w:val="1"/>
        </w:numPr>
        <w:ind w:left="1260"/>
        <w:rPr>
          <w:snapToGrid w:val="0"/>
        </w:rPr>
      </w:pPr>
      <w:r>
        <w:rPr>
          <w:snapToGrid w:val="0"/>
        </w:rPr>
        <w:t>Tracking and logging written complaints and appeals on the customer service complaint log.</w:t>
      </w:r>
    </w:p>
    <w:p w:rsidR="00A36F18" w:rsidRDefault="00A36F18" w:rsidP="00A36F18">
      <w:pPr>
        <w:ind w:left="1530"/>
        <w:rPr>
          <w:snapToGrid w:val="0"/>
        </w:rPr>
      </w:pPr>
    </w:p>
    <w:p w:rsidR="00DF6432" w:rsidRDefault="00DF6432">
      <w:pPr>
        <w:spacing w:after="200" w:line="276" w:lineRule="auto"/>
        <w:rPr>
          <w:snapToGrid w:val="0"/>
        </w:rPr>
      </w:pPr>
      <w:r>
        <w:rPr>
          <w:snapToGrid w:val="0"/>
        </w:rPr>
        <w:br w:type="page"/>
      </w:r>
    </w:p>
    <w:p w:rsidR="00A36F18" w:rsidRPr="005670BB" w:rsidRDefault="00A36F18" w:rsidP="00A36F18">
      <w:pPr>
        <w:ind w:left="1530"/>
        <w:rPr>
          <w:snapToGrid w:val="0"/>
        </w:rPr>
      </w:pPr>
    </w:p>
    <w:p w:rsidR="00A36F18" w:rsidRPr="00453962" w:rsidRDefault="00A36F18" w:rsidP="00A36F18">
      <w:pPr>
        <w:pStyle w:val="Heading1"/>
        <w:rPr>
          <w:b/>
          <w:sz w:val="36"/>
          <w:szCs w:val="36"/>
        </w:rPr>
      </w:pPr>
      <w:bookmarkStart w:id="21" w:name="_Toc518555755"/>
      <w:r w:rsidRPr="00453962">
        <w:rPr>
          <w:sz w:val="36"/>
          <w:szCs w:val="36"/>
        </w:rPr>
        <w:t>V. Processing Formal Complaints</w:t>
      </w:r>
      <w:r>
        <w:rPr>
          <w:sz w:val="36"/>
          <w:szCs w:val="36"/>
        </w:rPr>
        <w:t xml:space="preserve"> – Board Level</w:t>
      </w:r>
      <w:bookmarkEnd w:id="21"/>
    </w:p>
    <w:p w:rsidR="00A36F18" w:rsidRDefault="00A36F18" w:rsidP="00A36F18">
      <w:pPr>
        <w:rPr>
          <w:snapToGrid w:val="0"/>
        </w:rPr>
      </w:pPr>
    </w:p>
    <w:p w:rsidR="00A36F18" w:rsidRDefault="00A36F18" w:rsidP="00A36F18">
      <w:pPr>
        <w:rPr>
          <w:snapToGrid w:val="0"/>
        </w:rPr>
      </w:pPr>
      <w:r>
        <w:rPr>
          <w:snapToGrid w:val="0"/>
        </w:rPr>
        <w:t xml:space="preserve">The Board will process written complaints received at the Board level using the following </w:t>
      </w:r>
      <w:r w:rsidRPr="00D77B90">
        <w:rPr>
          <w:snapToGrid w:val="0"/>
        </w:rPr>
        <w:t>steps</w:t>
      </w:r>
      <w:r>
        <w:rPr>
          <w:snapToGrid w:val="0"/>
        </w:rPr>
        <w:t>.</w:t>
      </w:r>
      <w:r w:rsidRPr="00D77B90">
        <w:rPr>
          <w:snapToGrid w:val="0"/>
        </w:rPr>
        <w:t xml:space="preserve"> </w:t>
      </w:r>
    </w:p>
    <w:p w:rsidR="00A36F18" w:rsidRDefault="00A36F18" w:rsidP="00DF6432">
      <w:pPr>
        <w:pStyle w:val="ListParagraph"/>
        <w:spacing w:before="120" w:after="0"/>
        <w:ind w:hanging="360"/>
        <w:rPr>
          <w:snapToGrid w:val="0"/>
        </w:rPr>
      </w:pPr>
    </w:p>
    <w:p w:rsidR="00A36F18" w:rsidRPr="00023C5B" w:rsidRDefault="00A36F18" w:rsidP="006329B2">
      <w:pPr>
        <w:pStyle w:val="ListParagraph"/>
        <w:numPr>
          <w:ilvl w:val="0"/>
          <w:numId w:val="2"/>
        </w:numPr>
        <w:spacing w:before="0" w:after="0"/>
        <w:ind w:right="0"/>
        <w:rPr>
          <w:snapToGrid w:val="0"/>
        </w:rPr>
      </w:pPr>
      <w:r>
        <w:rPr>
          <w:snapToGrid w:val="0"/>
        </w:rPr>
        <w:t>G</w:t>
      </w:r>
      <w:r w:rsidRPr="00023C5B">
        <w:rPr>
          <w:snapToGrid w:val="0"/>
        </w:rPr>
        <w:t>ather and document the details surrounding the complaint.</w:t>
      </w:r>
    </w:p>
    <w:p w:rsidR="00A36F18" w:rsidRDefault="00A36F18" w:rsidP="006329B2">
      <w:pPr>
        <w:pStyle w:val="ListParagraph"/>
        <w:spacing w:before="120" w:after="0"/>
        <w:ind w:hanging="360"/>
        <w:rPr>
          <w:snapToGrid w:val="0"/>
        </w:rPr>
      </w:pPr>
    </w:p>
    <w:p w:rsidR="00A36F18" w:rsidRPr="007173A2" w:rsidRDefault="00A36F18" w:rsidP="006329B2">
      <w:pPr>
        <w:pStyle w:val="ListParagraph"/>
        <w:numPr>
          <w:ilvl w:val="0"/>
          <w:numId w:val="2"/>
        </w:numPr>
        <w:spacing w:before="0" w:after="0"/>
        <w:ind w:right="0"/>
        <w:rPr>
          <w:snapToGrid w:val="0"/>
        </w:rPr>
      </w:pPr>
      <w:r>
        <w:rPr>
          <w:snapToGrid w:val="0"/>
        </w:rPr>
        <w:t>N</w:t>
      </w:r>
      <w:r w:rsidRPr="00023C5B">
        <w:rPr>
          <w:snapToGrid w:val="0"/>
        </w:rPr>
        <w:t xml:space="preserve">otify </w:t>
      </w:r>
      <w:r>
        <w:rPr>
          <w:snapToGrid w:val="0"/>
        </w:rPr>
        <w:t xml:space="preserve">and work with appropriate </w:t>
      </w:r>
      <w:r w:rsidRPr="00023C5B">
        <w:rPr>
          <w:snapToGrid w:val="0"/>
        </w:rPr>
        <w:t xml:space="preserve">staff </w:t>
      </w:r>
      <w:r>
        <w:rPr>
          <w:snapToGrid w:val="0"/>
        </w:rPr>
        <w:t xml:space="preserve">/ partners to resolve </w:t>
      </w:r>
      <w:r w:rsidRPr="00023C5B">
        <w:rPr>
          <w:snapToGrid w:val="0"/>
        </w:rPr>
        <w:t>the complaint</w:t>
      </w:r>
      <w:r w:rsidRPr="00AE78BE">
        <w:rPr>
          <w:snapToGrid w:val="0"/>
        </w:rPr>
        <w:t>.</w:t>
      </w:r>
      <w:r>
        <w:rPr>
          <w:snapToGrid w:val="0"/>
        </w:rPr>
        <w:t xml:space="preserve"> </w:t>
      </w:r>
      <w:r w:rsidRPr="007173A2">
        <w:rPr>
          <w:snapToGrid w:val="0"/>
        </w:rPr>
        <w:t>Unless documented otherwise, contractors must respond to the Board within five working days of recei</w:t>
      </w:r>
      <w:r>
        <w:rPr>
          <w:snapToGrid w:val="0"/>
        </w:rPr>
        <w:t>ving</w:t>
      </w:r>
      <w:r w:rsidRPr="007173A2">
        <w:rPr>
          <w:snapToGrid w:val="0"/>
        </w:rPr>
        <w:t xml:space="preserve"> the complaint from the Board.</w:t>
      </w:r>
    </w:p>
    <w:p w:rsidR="00A36F18" w:rsidRDefault="00A36F18" w:rsidP="006329B2">
      <w:pPr>
        <w:pStyle w:val="ListParagraph"/>
        <w:spacing w:before="120" w:after="0"/>
        <w:ind w:hanging="360"/>
        <w:rPr>
          <w:snapToGrid w:val="0"/>
        </w:rPr>
      </w:pPr>
    </w:p>
    <w:p w:rsidR="00A36F18" w:rsidRPr="002F412C" w:rsidRDefault="00A36F18" w:rsidP="006329B2">
      <w:pPr>
        <w:pStyle w:val="ListParagraph"/>
        <w:numPr>
          <w:ilvl w:val="0"/>
          <w:numId w:val="2"/>
        </w:numPr>
        <w:spacing w:before="0" w:after="0"/>
        <w:ind w:right="0"/>
      </w:pPr>
      <w:r w:rsidRPr="002F412C">
        <w:rPr>
          <w:snapToGrid w:val="0"/>
        </w:rPr>
        <w:t>Workforce Solutions will send a final resolution notice to the complainant that includes the steps to be taken if the</w:t>
      </w:r>
      <w:r>
        <w:rPr>
          <w:snapToGrid w:val="0"/>
        </w:rPr>
        <w:t>y</w:t>
      </w:r>
      <w:r w:rsidRPr="002F412C">
        <w:rPr>
          <w:snapToGrid w:val="0"/>
        </w:rPr>
        <w:t xml:space="preserve"> wish to file an appeal. </w:t>
      </w:r>
    </w:p>
    <w:p w:rsidR="00A36F18" w:rsidRPr="002F412C" w:rsidRDefault="00A36F18" w:rsidP="006329B2">
      <w:pPr>
        <w:pStyle w:val="ListParagraph"/>
        <w:spacing w:before="120" w:after="0"/>
        <w:ind w:hanging="360"/>
        <w:rPr>
          <w:snapToGrid w:val="0"/>
        </w:rPr>
      </w:pPr>
    </w:p>
    <w:p w:rsidR="00A36F18" w:rsidRDefault="00A36F18" w:rsidP="006329B2">
      <w:pPr>
        <w:pStyle w:val="ListParagraph"/>
        <w:numPr>
          <w:ilvl w:val="0"/>
          <w:numId w:val="2"/>
        </w:numPr>
        <w:spacing w:before="0" w:after="0"/>
        <w:ind w:right="0"/>
      </w:pPr>
      <w:r>
        <w:rPr>
          <w:snapToGrid w:val="0"/>
        </w:rPr>
        <w:t>R</w:t>
      </w:r>
      <w:r w:rsidRPr="00C676DC">
        <w:rPr>
          <w:snapToGrid w:val="0"/>
        </w:rPr>
        <w:t xml:space="preserve">ecord all </w:t>
      </w:r>
      <w:r>
        <w:rPr>
          <w:snapToGrid w:val="0"/>
        </w:rPr>
        <w:t xml:space="preserve">written </w:t>
      </w:r>
      <w:r w:rsidRPr="00C676DC">
        <w:rPr>
          <w:snapToGrid w:val="0"/>
        </w:rPr>
        <w:t xml:space="preserve">complaints </w:t>
      </w:r>
      <w:r>
        <w:rPr>
          <w:snapToGrid w:val="0"/>
        </w:rPr>
        <w:t>on the customer service complaint log in SharePoint;</w:t>
      </w:r>
      <w:r w:rsidRPr="00C676DC">
        <w:rPr>
          <w:snapToGrid w:val="0"/>
        </w:rPr>
        <w:t xml:space="preserve"> </w:t>
      </w:r>
      <w:r>
        <w:rPr>
          <w:snapToGrid w:val="0"/>
        </w:rPr>
        <w:t>complaints must be tracked and recorded all the way through resolution</w:t>
      </w:r>
      <w:r w:rsidRPr="00C676DC">
        <w:rPr>
          <w:snapToGrid w:val="0"/>
        </w:rPr>
        <w:t>.</w:t>
      </w:r>
    </w:p>
    <w:p w:rsidR="00A36F18" w:rsidRPr="002F412C" w:rsidRDefault="00A36F18" w:rsidP="00A36F18"/>
    <w:p w:rsidR="00A36F18" w:rsidRDefault="00A36F18" w:rsidP="006329B2">
      <w:pPr>
        <w:pStyle w:val="Heading2"/>
        <w:keepNext w:val="0"/>
        <w:keepLines w:val="0"/>
        <w:numPr>
          <w:ilvl w:val="0"/>
          <w:numId w:val="6"/>
        </w:numPr>
        <w:spacing w:before="0"/>
        <w:ind w:left="720" w:right="-360"/>
        <w:contextualSpacing/>
      </w:pPr>
      <w:bookmarkStart w:id="22" w:name="_Toc518555756"/>
      <w:bookmarkStart w:id="23" w:name="_Toc459019765"/>
      <w:r>
        <w:t>Staff Complaints</w:t>
      </w:r>
      <w:bookmarkEnd w:id="22"/>
    </w:p>
    <w:p w:rsidR="00A36F18" w:rsidRDefault="00A36F18" w:rsidP="00A36F18">
      <w:pPr>
        <w:ind w:left="360"/>
        <w:rPr>
          <w:snapToGrid w:val="0"/>
        </w:rPr>
      </w:pPr>
    </w:p>
    <w:p w:rsidR="00A36F18" w:rsidRDefault="00A36F18" w:rsidP="00A36F18">
      <w:pPr>
        <w:ind w:left="720"/>
        <w:rPr>
          <w:snapToGrid w:val="0"/>
        </w:rPr>
      </w:pPr>
      <w:r>
        <w:rPr>
          <w:snapToGrid w:val="0"/>
        </w:rPr>
        <w:t>The Board will refer staff</w:t>
      </w:r>
      <w:r w:rsidRPr="005A589B">
        <w:rPr>
          <w:snapToGrid w:val="0"/>
        </w:rPr>
        <w:t xml:space="preserve"> complaint</w:t>
      </w:r>
      <w:r>
        <w:rPr>
          <w:snapToGrid w:val="0"/>
        </w:rPr>
        <w:t>s related to unfair treatment, working hours and conditions, or other similar topics to the contractor who employs those staff.</w:t>
      </w:r>
      <w:r w:rsidRPr="005A589B">
        <w:rPr>
          <w:snapToGrid w:val="0"/>
        </w:rPr>
        <w:t xml:space="preserve"> </w:t>
      </w:r>
    </w:p>
    <w:p w:rsidR="00A36F18" w:rsidRDefault="00A36F18" w:rsidP="00A36F18">
      <w:pPr>
        <w:rPr>
          <w:snapToGrid w:val="0"/>
        </w:rPr>
      </w:pPr>
    </w:p>
    <w:p w:rsidR="00A36F18" w:rsidRDefault="00A36F18" w:rsidP="00A36F18">
      <w:pPr>
        <w:ind w:left="720"/>
        <w:rPr>
          <w:snapToGrid w:val="0"/>
        </w:rPr>
      </w:pPr>
      <w:r>
        <w:rPr>
          <w:snapToGrid w:val="0"/>
        </w:rPr>
        <w:t xml:space="preserve">The Board will investigate staff complaints about how an office is being operated or the level of internal/external customer service. </w:t>
      </w:r>
    </w:p>
    <w:p w:rsidR="00A36F18" w:rsidRDefault="00A36F18" w:rsidP="00A36F18">
      <w:pPr>
        <w:ind w:left="720"/>
        <w:rPr>
          <w:snapToGrid w:val="0"/>
        </w:rPr>
      </w:pPr>
    </w:p>
    <w:p w:rsidR="00A36F18" w:rsidRDefault="00A36F18" w:rsidP="006329B2">
      <w:pPr>
        <w:pStyle w:val="Heading2"/>
        <w:keepNext w:val="0"/>
        <w:keepLines w:val="0"/>
        <w:numPr>
          <w:ilvl w:val="0"/>
          <w:numId w:val="6"/>
        </w:numPr>
        <w:spacing w:before="0"/>
        <w:ind w:left="720" w:right="-360"/>
        <w:contextualSpacing/>
      </w:pPr>
      <w:bookmarkStart w:id="24" w:name="_Toc518555757"/>
      <w:r>
        <w:t>Vendor Complaints</w:t>
      </w:r>
      <w:bookmarkEnd w:id="24"/>
    </w:p>
    <w:p w:rsidR="00A36F18" w:rsidRPr="005C12BB" w:rsidRDefault="00A36F18" w:rsidP="00A36F18">
      <w:pPr>
        <w:rPr>
          <w:snapToGrid w:val="0"/>
        </w:rPr>
      </w:pPr>
    </w:p>
    <w:p w:rsidR="00A36F18" w:rsidRPr="005C12BB" w:rsidRDefault="00A36F18" w:rsidP="00A36F18">
      <w:pPr>
        <w:ind w:left="720"/>
        <w:rPr>
          <w:snapToGrid w:val="0"/>
        </w:rPr>
      </w:pPr>
      <w:r>
        <w:rPr>
          <w:snapToGrid w:val="0"/>
        </w:rPr>
        <w:t>The Board will make sure that v</w:t>
      </w:r>
      <w:r w:rsidRPr="00095F6C">
        <w:rPr>
          <w:snapToGrid w:val="0"/>
        </w:rPr>
        <w:t xml:space="preserve">endors </w:t>
      </w:r>
      <w:r>
        <w:rPr>
          <w:snapToGrid w:val="0"/>
        </w:rPr>
        <w:t xml:space="preserve">will </w:t>
      </w:r>
      <w:r w:rsidRPr="00095F6C">
        <w:rPr>
          <w:snapToGrid w:val="0"/>
        </w:rPr>
        <w:t>have complaints or grievances heard without the threat of lo</w:t>
      </w:r>
      <w:r>
        <w:rPr>
          <w:snapToGrid w:val="0"/>
        </w:rPr>
        <w:t xml:space="preserve">sing reimbursement. </w:t>
      </w:r>
    </w:p>
    <w:p w:rsidR="00A36F18" w:rsidRDefault="00A36F18" w:rsidP="00A36F18">
      <w:pPr>
        <w:rPr>
          <w:snapToGrid w:val="0"/>
        </w:rPr>
      </w:pPr>
    </w:p>
    <w:p w:rsidR="00A36F18" w:rsidRDefault="00A36F18" w:rsidP="006329B2">
      <w:pPr>
        <w:pStyle w:val="Heading2"/>
        <w:keepNext w:val="0"/>
        <w:keepLines w:val="0"/>
        <w:numPr>
          <w:ilvl w:val="0"/>
          <w:numId w:val="6"/>
        </w:numPr>
        <w:spacing w:before="0"/>
        <w:ind w:left="720" w:right="-360"/>
        <w:contextualSpacing/>
      </w:pPr>
      <w:bookmarkStart w:id="25" w:name="_Toc518555758"/>
      <w:bookmarkEnd w:id="23"/>
      <w:r>
        <w:t>Complaints Originating at the State or Federal Level</w:t>
      </w:r>
      <w:bookmarkEnd w:id="25"/>
    </w:p>
    <w:p w:rsidR="00A36F18" w:rsidRDefault="00A36F18" w:rsidP="00A36F18">
      <w:pPr>
        <w:ind w:left="450"/>
        <w:rPr>
          <w:snapToGrid w:val="0"/>
        </w:rPr>
      </w:pPr>
    </w:p>
    <w:p w:rsidR="00A36F18" w:rsidRDefault="00A36F18" w:rsidP="00A36F18">
      <w:pPr>
        <w:ind w:left="720"/>
        <w:rPr>
          <w:snapToGrid w:val="0"/>
        </w:rPr>
      </w:pPr>
      <w:r>
        <w:rPr>
          <w:snapToGrid w:val="0"/>
        </w:rPr>
        <w:t>The Board usually receives complaints from a state or federal agency.  These complaints typically have a 24 to 48 hour reporting requirement.</w:t>
      </w:r>
    </w:p>
    <w:p w:rsidR="00A36F18" w:rsidRDefault="00A36F18" w:rsidP="00A36F18">
      <w:pPr>
        <w:rPr>
          <w:snapToGrid w:val="0"/>
        </w:rPr>
      </w:pPr>
      <w:bookmarkStart w:id="26" w:name="_Hlk512404219"/>
    </w:p>
    <w:p w:rsidR="00A36F18" w:rsidRDefault="00A36F18" w:rsidP="00A36F18">
      <w:pPr>
        <w:rPr>
          <w:snapToGrid w:val="0"/>
        </w:rPr>
      </w:pPr>
    </w:p>
    <w:p w:rsidR="00A36F18" w:rsidRDefault="00A36F18" w:rsidP="00A36F18">
      <w:pPr>
        <w:rPr>
          <w:sz w:val="36"/>
          <w:szCs w:val="36"/>
        </w:rPr>
      </w:pPr>
      <w:bookmarkStart w:id="27" w:name="_Toc512356339"/>
      <w:bookmarkStart w:id="28" w:name="_Toc512356875"/>
      <w:bookmarkStart w:id="29" w:name="_Toc512356340"/>
      <w:bookmarkStart w:id="30" w:name="_Toc512356876"/>
      <w:bookmarkStart w:id="31" w:name="_Toc518555759"/>
      <w:bookmarkEnd w:id="27"/>
      <w:bookmarkEnd w:id="28"/>
      <w:bookmarkEnd w:id="29"/>
      <w:bookmarkEnd w:id="30"/>
      <w:r>
        <w:rPr>
          <w:b/>
          <w:sz w:val="36"/>
          <w:szCs w:val="36"/>
        </w:rPr>
        <w:br w:type="page"/>
      </w:r>
    </w:p>
    <w:p w:rsidR="00A36F18" w:rsidRPr="00453962" w:rsidRDefault="00A36F18" w:rsidP="00A36F18">
      <w:pPr>
        <w:pStyle w:val="Heading1"/>
        <w:rPr>
          <w:b/>
          <w:sz w:val="36"/>
          <w:szCs w:val="36"/>
        </w:rPr>
      </w:pPr>
      <w:r w:rsidRPr="00453962">
        <w:rPr>
          <w:sz w:val="36"/>
          <w:szCs w:val="36"/>
        </w:rPr>
        <w:t>VI. Processing an Appeal</w:t>
      </w:r>
      <w:r>
        <w:rPr>
          <w:sz w:val="36"/>
          <w:szCs w:val="36"/>
        </w:rPr>
        <w:t xml:space="preserve"> – Board Level</w:t>
      </w:r>
      <w:bookmarkEnd w:id="31"/>
    </w:p>
    <w:p w:rsidR="00A36F18" w:rsidRDefault="00A36F18" w:rsidP="00A36F18"/>
    <w:p w:rsidR="00A36F18" w:rsidRDefault="00A36F18" w:rsidP="00A36F18">
      <w:pPr>
        <w:rPr>
          <w:snapToGrid w:val="0"/>
        </w:rPr>
      </w:pPr>
      <w:r>
        <w:rPr>
          <w:snapToGrid w:val="0"/>
        </w:rPr>
        <w:t xml:space="preserve">We will process appeals received at the Board level using the following </w:t>
      </w:r>
      <w:r w:rsidRPr="00D77B90">
        <w:rPr>
          <w:snapToGrid w:val="0"/>
        </w:rPr>
        <w:t>steps</w:t>
      </w:r>
      <w:r>
        <w:rPr>
          <w:snapToGrid w:val="0"/>
        </w:rPr>
        <w:t>.</w:t>
      </w:r>
      <w:r w:rsidRPr="00D77B90">
        <w:rPr>
          <w:snapToGrid w:val="0"/>
        </w:rPr>
        <w:t xml:space="preserve"> </w:t>
      </w:r>
    </w:p>
    <w:p w:rsidR="00A36F18" w:rsidRPr="00097020" w:rsidRDefault="00A36F18" w:rsidP="00A36F18"/>
    <w:p w:rsidR="00A36F18" w:rsidRDefault="00A36F18" w:rsidP="006329B2">
      <w:pPr>
        <w:pStyle w:val="ListParagraph"/>
        <w:numPr>
          <w:ilvl w:val="0"/>
          <w:numId w:val="3"/>
        </w:numPr>
        <w:spacing w:before="0" w:after="0"/>
        <w:ind w:left="720" w:right="0" w:hanging="360"/>
        <w:rPr>
          <w:snapToGrid w:val="0"/>
        </w:rPr>
      </w:pPr>
      <w:r>
        <w:rPr>
          <w:snapToGrid w:val="0"/>
        </w:rPr>
        <w:t xml:space="preserve">Upon receipt of an appeal, Board staff will investigate. </w:t>
      </w:r>
    </w:p>
    <w:p w:rsidR="00A36F18" w:rsidRDefault="00A36F18" w:rsidP="006329B2">
      <w:pPr>
        <w:pStyle w:val="ListParagraph"/>
        <w:spacing w:before="120" w:after="0"/>
        <w:ind w:hanging="360"/>
        <w:rPr>
          <w:snapToGrid w:val="0"/>
        </w:rPr>
      </w:pPr>
    </w:p>
    <w:p w:rsidR="00A36F18" w:rsidRPr="00F033E1" w:rsidRDefault="00A36F18" w:rsidP="006329B2">
      <w:pPr>
        <w:pStyle w:val="ListParagraph"/>
        <w:numPr>
          <w:ilvl w:val="0"/>
          <w:numId w:val="3"/>
        </w:numPr>
        <w:spacing w:before="0" w:after="0"/>
        <w:ind w:left="720" w:right="0" w:hanging="360"/>
        <w:rPr>
          <w:snapToGrid w:val="0"/>
        </w:rPr>
      </w:pPr>
      <w:r w:rsidRPr="00F033E1">
        <w:rPr>
          <w:snapToGrid w:val="0"/>
        </w:rPr>
        <w:t xml:space="preserve">Within 10 business days, Board staff will send a letter </w:t>
      </w:r>
      <w:r>
        <w:rPr>
          <w:snapToGrid w:val="0"/>
        </w:rPr>
        <w:t xml:space="preserve">to </w:t>
      </w:r>
      <w:r w:rsidRPr="00F033E1">
        <w:rPr>
          <w:snapToGrid w:val="0"/>
        </w:rPr>
        <w:t>notify the complainant of the determination. The determination letter must include</w:t>
      </w:r>
      <w:r>
        <w:rPr>
          <w:snapToGrid w:val="0"/>
        </w:rPr>
        <w:t xml:space="preserve"> a:</w:t>
      </w:r>
    </w:p>
    <w:p w:rsidR="00A36F18" w:rsidRDefault="00A36F18" w:rsidP="006329B2">
      <w:pPr>
        <w:pStyle w:val="ListParagraph"/>
        <w:numPr>
          <w:ilvl w:val="0"/>
          <w:numId w:val="7"/>
        </w:numPr>
        <w:spacing w:before="0" w:after="0"/>
        <w:ind w:left="1080" w:right="0"/>
        <w:rPr>
          <w:snapToGrid w:val="0"/>
        </w:rPr>
      </w:pPr>
      <w:r>
        <w:rPr>
          <w:snapToGrid w:val="0"/>
        </w:rPr>
        <w:t>Summary of the complaint</w:t>
      </w:r>
    </w:p>
    <w:p w:rsidR="00A36F18" w:rsidRDefault="00A36F18" w:rsidP="006329B2">
      <w:pPr>
        <w:pStyle w:val="ListParagraph"/>
        <w:numPr>
          <w:ilvl w:val="0"/>
          <w:numId w:val="7"/>
        </w:numPr>
        <w:spacing w:before="0" w:after="0"/>
        <w:ind w:left="1080" w:right="0"/>
        <w:rPr>
          <w:snapToGrid w:val="0"/>
        </w:rPr>
      </w:pPr>
      <w:r>
        <w:rPr>
          <w:snapToGrid w:val="0"/>
        </w:rPr>
        <w:t>Description of the resolution or next steps</w:t>
      </w:r>
    </w:p>
    <w:p w:rsidR="00A36F18" w:rsidRDefault="00A36F18" w:rsidP="006329B2">
      <w:pPr>
        <w:pStyle w:val="ListParagraph"/>
        <w:numPr>
          <w:ilvl w:val="0"/>
          <w:numId w:val="7"/>
        </w:numPr>
        <w:spacing w:before="0" w:after="0"/>
        <w:ind w:left="1080" w:right="0"/>
        <w:rPr>
          <w:snapToGrid w:val="0"/>
        </w:rPr>
      </w:pPr>
      <w:r>
        <w:rPr>
          <w:snapToGrid w:val="0"/>
        </w:rPr>
        <w:t>Offer of a hearing</w:t>
      </w:r>
    </w:p>
    <w:p w:rsidR="00A36F18" w:rsidRDefault="00A36F18" w:rsidP="006329B2">
      <w:pPr>
        <w:pStyle w:val="ListParagraph"/>
        <w:spacing w:before="120" w:after="0"/>
        <w:ind w:hanging="360"/>
        <w:rPr>
          <w:snapToGrid w:val="0"/>
        </w:rPr>
      </w:pPr>
    </w:p>
    <w:p w:rsidR="00A36F18" w:rsidRPr="00BE24F3" w:rsidRDefault="00A36F18" w:rsidP="006329B2">
      <w:pPr>
        <w:pStyle w:val="ListParagraph"/>
        <w:numPr>
          <w:ilvl w:val="0"/>
          <w:numId w:val="3"/>
        </w:numPr>
        <w:spacing w:before="0" w:after="0"/>
        <w:ind w:left="720" w:right="0" w:hanging="360"/>
        <w:rPr>
          <w:snapToGrid w:val="0"/>
        </w:rPr>
      </w:pPr>
      <w:r w:rsidRPr="00BE24F3">
        <w:rPr>
          <w:snapToGrid w:val="0"/>
        </w:rPr>
        <w:t xml:space="preserve">If the </w:t>
      </w:r>
      <w:r>
        <w:rPr>
          <w:snapToGrid w:val="0"/>
        </w:rPr>
        <w:t>complainant is not satisfied with the determination</w:t>
      </w:r>
      <w:r w:rsidRPr="00BE24F3">
        <w:rPr>
          <w:snapToGrid w:val="0"/>
        </w:rPr>
        <w:t xml:space="preserve">, </w:t>
      </w:r>
      <w:r>
        <w:rPr>
          <w:snapToGrid w:val="0"/>
        </w:rPr>
        <w:t>he or she has</w:t>
      </w:r>
      <w:r w:rsidRPr="00BE24F3">
        <w:rPr>
          <w:snapToGrid w:val="0"/>
        </w:rPr>
        <w:t xml:space="preserve"> </w:t>
      </w:r>
      <w:r>
        <w:rPr>
          <w:snapToGrid w:val="0"/>
        </w:rPr>
        <w:t>five</w:t>
      </w:r>
      <w:r w:rsidRPr="00BE24F3">
        <w:rPr>
          <w:snapToGrid w:val="0"/>
        </w:rPr>
        <w:t xml:space="preserve"> business days to respo</w:t>
      </w:r>
      <w:r>
        <w:rPr>
          <w:snapToGrid w:val="0"/>
        </w:rPr>
        <w:t>nd to the offer of a hearing</w:t>
      </w:r>
      <w:r w:rsidRPr="00BE24F3">
        <w:rPr>
          <w:snapToGrid w:val="0"/>
        </w:rPr>
        <w:t>.</w:t>
      </w:r>
    </w:p>
    <w:p w:rsidR="00A36F18" w:rsidRDefault="00A36F18" w:rsidP="006329B2">
      <w:pPr>
        <w:pStyle w:val="ListParagraph"/>
        <w:spacing w:before="120" w:after="0"/>
        <w:ind w:hanging="360"/>
        <w:rPr>
          <w:snapToGrid w:val="0"/>
        </w:rPr>
      </w:pPr>
    </w:p>
    <w:p w:rsidR="00A36F18" w:rsidRPr="00AE78BE" w:rsidRDefault="00A36F18" w:rsidP="006329B2">
      <w:pPr>
        <w:pStyle w:val="ListParagraph"/>
        <w:numPr>
          <w:ilvl w:val="0"/>
          <w:numId w:val="3"/>
        </w:numPr>
        <w:spacing w:before="0" w:after="0"/>
        <w:ind w:left="720" w:right="0" w:hanging="360"/>
        <w:rPr>
          <w:snapToGrid w:val="0"/>
        </w:rPr>
      </w:pPr>
      <w:r w:rsidRPr="00AE78BE">
        <w:rPr>
          <w:snapToGrid w:val="0"/>
        </w:rPr>
        <w:t xml:space="preserve">The Board </w:t>
      </w:r>
      <w:r>
        <w:rPr>
          <w:snapToGrid w:val="0"/>
        </w:rPr>
        <w:t>has</w:t>
      </w:r>
      <w:r w:rsidRPr="00AE78BE">
        <w:rPr>
          <w:snapToGrid w:val="0"/>
        </w:rPr>
        <w:t xml:space="preserve"> </w:t>
      </w:r>
      <w:r>
        <w:rPr>
          <w:snapToGrid w:val="0"/>
        </w:rPr>
        <w:t>five</w:t>
      </w:r>
      <w:r w:rsidRPr="00AE78BE">
        <w:rPr>
          <w:snapToGrid w:val="0"/>
        </w:rPr>
        <w:t xml:space="preserve"> </w:t>
      </w:r>
      <w:r>
        <w:rPr>
          <w:snapToGrid w:val="0"/>
        </w:rPr>
        <w:t>business</w:t>
      </w:r>
      <w:r w:rsidRPr="00AE78BE">
        <w:rPr>
          <w:snapToGrid w:val="0"/>
        </w:rPr>
        <w:t xml:space="preserve"> days from the customer’s request to schedule a hearing.</w:t>
      </w:r>
      <w:r>
        <w:rPr>
          <w:snapToGrid w:val="0"/>
        </w:rPr>
        <w:t xml:space="preserve"> </w:t>
      </w:r>
      <w:r w:rsidRPr="00AE78BE">
        <w:rPr>
          <w:snapToGrid w:val="0"/>
        </w:rPr>
        <w:t xml:space="preserve"> The hearing </w:t>
      </w:r>
      <w:r>
        <w:rPr>
          <w:snapToGrid w:val="0"/>
        </w:rPr>
        <w:t>must be scheduled to take place</w:t>
      </w:r>
      <w:r w:rsidRPr="00AE78BE">
        <w:rPr>
          <w:snapToGrid w:val="0"/>
        </w:rPr>
        <w:t xml:space="preserve"> no later than 30 calendar days </w:t>
      </w:r>
      <w:r>
        <w:rPr>
          <w:snapToGrid w:val="0"/>
        </w:rPr>
        <w:t>following</w:t>
      </w:r>
      <w:r w:rsidRPr="00AE78BE">
        <w:rPr>
          <w:snapToGrid w:val="0"/>
        </w:rPr>
        <w:t xml:space="preserve"> the request.</w:t>
      </w:r>
    </w:p>
    <w:p w:rsidR="00A36F18" w:rsidRDefault="00A36F18" w:rsidP="006329B2">
      <w:pPr>
        <w:pStyle w:val="ListParagraph"/>
        <w:spacing w:before="120" w:after="0"/>
        <w:ind w:hanging="360"/>
        <w:rPr>
          <w:snapToGrid w:val="0"/>
        </w:rPr>
      </w:pPr>
    </w:p>
    <w:p w:rsidR="00A36F18" w:rsidRPr="00AE78BE" w:rsidRDefault="00A36F18" w:rsidP="006329B2">
      <w:pPr>
        <w:pStyle w:val="ListParagraph"/>
        <w:numPr>
          <w:ilvl w:val="0"/>
          <w:numId w:val="3"/>
        </w:numPr>
        <w:spacing w:before="0" w:after="0"/>
        <w:ind w:left="720" w:right="0" w:hanging="360"/>
        <w:rPr>
          <w:snapToGrid w:val="0"/>
        </w:rPr>
      </w:pPr>
      <w:r w:rsidRPr="00AE78BE">
        <w:rPr>
          <w:snapToGrid w:val="0"/>
        </w:rPr>
        <w:t xml:space="preserve">The Board </w:t>
      </w:r>
      <w:r>
        <w:rPr>
          <w:snapToGrid w:val="0"/>
        </w:rPr>
        <w:t>will send</w:t>
      </w:r>
      <w:r w:rsidRPr="00AE78BE">
        <w:rPr>
          <w:snapToGrid w:val="0"/>
        </w:rPr>
        <w:t xml:space="preserve"> a Notice of Hearing to </w:t>
      </w:r>
      <w:r>
        <w:rPr>
          <w:snapToGrid w:val="0"/>
        </w:rPr>
        <w:t>all</w:t>
      </w:r>
      <w:r w:rsidRPr="00AE78BE">
        <w:rPr>
          <w:snapToGrid w:val="0"/>
        </w:rPr>
        <w:t xml:space="preserve"> interested parties and scheduling an impartial hearing officer.</w:t>
      </w:r>
    </w:p>
    <w:p w:rsidR="00A36F18" w:rsidRPr="004B0F27" w:rsidRDefault="00A36F18" w:rsidP="006329B2">
      <w:pPr>
        <w:pStyle w:val="ListParagraph"/>
        <w:spacing w:before="120" w:after="0"/>
        <w:ind w:hanging="360"/>
      </w:pPr>
    </w:p>
    <w:p w:rsidR="00A36F18" w:rsidRPr="00F54E55" w:rsidRDefault="00A36F18" w:rsidP="006329B2">
      <w:pPr>
        <w:pStyle w:val="ListParagraph"/>
        <w:numPr>
          <w:ilvl w:val="0"/>
          <w:numId w:val="3"/>
        </w:numPr>
        <w:spacing w:before="0" w:after="0"/>
        <w:ind w:left="720" w:right="0" w:hanging="360"/>
      </w:pPr>
      <w:r w:rsidRPr="007E4565">
        <w:rPr>
          <w:snapToGrid w:val="0"/>
        </w:rPr>
        <w:t xml:space="preserve">No later than 10 calendar days following the hearing, the Board </w:t>
      </w:r>
      <w:r>
        <w:rPr>
          <w:snapToGrid w:val="0"/>
        </w:rPr>
        <w:t xml:space="preserve">must </w:t>
      </w:r>
      <w:r w:rsidRPr="007E4565">
        <w:rPr>
          <w:snapToGrid w:val="0"/>
        </w:rPr>
        <w:t xml:space="preserve">mail a written copy of the resolution to all interested parties; the letter </w:t>
      </w:r>
      <w:r w:rsidRPr="007E4565">
        <w:rPr>
          <w:rFonts w:eastAsia="Calibri"/>
        </w:rPr>
        <w:t>must include steps on how to appeal the decision to TWC</w:t>
      </w:r>
      <w:r w:rsidRPr="007E4565">
        <w:rPr>
          <w:snapToGrid w:val="0"/>
        </w:rPr>
        <w:t xml:space="preserve">. </w:t>
      </w:r>
      <w:bookmarkEnd w:id="26"/>
    </w:p>
    <w:p w:rsidR="00A36F18" w:rsidRPr="005909A2" w:rsidRDefault="00A36F18" w:rsidP="006329B2">
      <w:pPr>
        <w:pStyle w:val="ListParagraph"/>
        <w:spacing w:before="120" w:after="0"/>
      </w:pPr>
    </w:p>
    <w:p w:rsidR="00A36F18" w:rsidRPr="005909A2" w:rsidRDefault="00A36F18" w:rsidP="00A36F18">
      <w:pPr>
        <w:rPr>
          <w:snapToGrid w:val="0"/>
        </w:rPr>
      </w:pPr>
      <w:bookmarkStart w:id="32" w:name="_Toc518555760"/>
    </w:p>
    <w:p w:rsidR="00A36F18" w:rsidRPr="00453962" w:rsidRDefault="00A36F18" w:rsidP="00A36F18">
      <w:pPr>
        <w:pStyle w:val="Heading2"/>
        <w:ind w:left="60"/>
        <w:rPr>
          <w:b/>
          <w:sz w:val="36"/>
          <w:szCs w:val="36"/>
        </w:rPr>
      </w:pPr>
      <w:r w:rsidRPr="00453962">
        <w:rPr>
          <w:sz w:val="36"/>
          <w:szCs w:val="36"/>
        </w:rPr>
        <w:t>Appendix - Appeal Forms &amp; Letters</w:t>
      </w:r>
      <w:bookmarkEnd w:id="32"/>
    </w:p>
    <w:p w:rsidR="00A36F18" w:rsidRPr="005C12BB" w:rsidRDefault="00A36F18" w:rsidP="00A36F18">
      <w:pPr>
        <w:rPr>
          <w:snapToGrid w:val="0"/>
        </w:rPr>
      </w:pPr>
    </w:p>
    <w:p w:rsidR="00A36F18" w:rsidRDefault="00A36F18" w:rsidP="00A36F18">
      <w:pPr>
        <w:ind w:left="60"/>
        <w:rPr>
          <w:snapToGrid w:val="0"/>
        </w:rPr>
      </w:pPr>
      <w:r>
        <w:rPr>
          <w:snapToGrid w:val="0"/>
        </w:rPr>
        <w:t xml:space="preserve">Workforce Solutions will notify complainants at appropriate stages during the appeal process using documents from the following list. </w:t>
      </w:r>
      <w:r>
        <w:rPr>
          <w:snapToGrid w:val="0"/>
        </w:rPr>
        <w:br/>
      </w:r>
    </w:p>
    <w:p w:rsidR="00A36F18" w:rsidRDefault="00A36F18" w:rsidP="006329B2">
      <w:pPr>
        <w:pStyle w:val="ListParagraph"/>
        <w:numPr>
          <w:ilvl w:val="0"/>
          <w:numId w:val="11"/>
        </w:numPr>
        <w:spacing w:before="0" w:after="0"/>
        <w:ind w:left="780" w:right="0"/>
      </w:pPr>
      <w:r>
        <w:t>Appeal form</w:t>
      </w:r>
    </w:p>
    <w:p w:rsidR="00A36F18" w:rsidRDefault="00A36F18" w:rsidP="006329B2">
      <w:pPr>
        <w:pStyle w:val="ListParagraph"/>
        <w:numPr>
          <w:ilvl w:val="0"/>
          <w:numId w:val="11"/>
        </w:numPr>
        <w:spacing w:before="0" w:after="0"/>
        <w:ind w:left="780" w:right="0"/>
      </w:pPr>
      <w:r>
        <w:t>Appeal decision letter</w:t>
      </w:r>
    </w:p>
    <w:p w:rsidR="00A36F18" w:rsidRDefault="00A36F18" w:rsidP="006329B2">
      <w:pPr>
        <w:pStyle w:val="ListParagraph"/>
        <w:numPr>
          <w:ilvl w:val="0"/>
          <w:numId w:val="11"/>
        </w:numPr>
        <w:spacing w:before="0" w:after="0"/>
        <w:ind w:left="780" w:right="0"/>
      </w:pPr>
      <w:r>
        <w:t>Appeal hearing notification letter</w:t>
      </w:r>
    </w:p>
    <w:p w:rsidR="00A36F18" w:rsidRDefault="00A36F18" w:rsidP="006329B2">
      <w:pPr>
        <w:pStyle w:val="ListParagraph"/>
        <w:numPr>
          <w:ilvl w:val="0"/>
          <w:numId w:val="11"/>
        </w:numPr>
        <w:spacing w:before="0" w:after="0"/>
        <w:ind w:left="780" w:right="0"/>
      </w:pPr>
      <w:r>
        <w:t>Hearing decision letter</w:t>
      </w:r>
    </w:p>
    <w:p w:rsidR="00A36F18" w:rsidRDefault="00A36F18" w:rsidP="00A36F18"/>
    <w:p w:rsidR="00A36F18" w:rsidRDefault="00A36F18" w:rsidP="00A36F18">
      <w:pPr>
        <w:sectPr w:rsidR="00A36F18" w:rsidSect="006329B2">
          <w:pgSz w:w="12240" w:h="15840" w:code="1"/>
          <w:pgMar w:top="1170" w:right="1440" w:bottom="1440" w:left="1440" w:header="360" w:footer="435" w:gutter="0"/>
          <w:pgNumType w:start="0"/>
          <w:cols w:space="720"/>
          <w:titlePg/>
          <w:docGrid w:linePitch="326"/>
        </w:sectPr>
      </w:pPr>
    </w:p>
    <w:p w:rsidR="00A36F18" w:rsidRDefault="00A36F18" w:rsidP="00A36F18">
      <w:pPr>
        <w:rPr>
          <w:rFonts w:ascii="Arial" w:hAnsi="Arial" w:cs="Arial"/>
          <w:sz w:val="22"/>
          <w:szCs w:val="22"/>
        </w:rPr>
      </w:pPr>
    </w:p>
    <w:p w:rsidR="00A36F18" w:rsidRDefault="00A36F18" w:rsidP="00A36F18">
      <w:pPr>
        <w:rPr>
          <w:rFonts w:ascii="Arial" w:hAnsi="Arial" w:cs="Arial"/>
          <w:sz w:val="22"/>
          <w:szCs w:val="22"/>
        </w:rPr>
      </w:pPr>
    </w:p>
    <w:p w:rsidR="00A36F18" w:rsidRPr="000262C4" w:rsidRDefault="00A36F18" w:rsidP="00A36F18">
      <w:pPr>
        <w:rPr>
          <w:rFonts w:ascii="Arial" w:hAnsi="Arial" w:cs="Arial"/>
          <w:sz w:val="22"/>
          <w:szCs w:val="22"/>
        </w:rPr>
      </w:pPr>
      <w:r w:rsidRPr="000262C4">
        <w:rPr>
          <w:rFonts w:ascii="Arial" w:hAnsi="Arial" w:cs="Arial"/>
          <w:sz w:val="22"/>
          <w:szCs w:val="22"/>
        </w:rPr>
        <w:t>Name</w:t>
      </w:r>
      <w:r>
        <w:rPr>
          <w:rFonts w:ascii="Arial" w:hAnsi="Arial" w:cs="Arial"/>
          <w:sz w:val="22"/>
          <w:szCs w:val="22"/>
        </w:rPr>
        <w:t>(Print)</w:t>
      </w:r>
      <w:r w:rsidRPr="000262C4">
        <w:rPr>
          <w:rFonts w:ascii="Arial" w:hAnsi="Arial" w:cs="Arial"/>
          <w:sz w:val="22"/>
          <w:szCs w:val="22"/>
        </w:rPr>
        <w:t xml:space="preserve">: </w:t>
      </w:r>
      <w:r>
        <w:rPr>
          <w:rFonts w:ascii="Arial" w:hAnsi="Arial" w:cs="Arial"/>
          <w:sz w:val="22"/>
          <w:szCs w:val="22"/>
        </w:rPr>
        <w:t>________________________________</w:t>
      </w:r>
      <w:r w:rsidRPr="000262C4">
        <w:rPr>
          <w:rFonts w:ascii="Arial" w:hAnsi="Arial" w:cs="Arial"/>
          <w:sz w:val="22"/>
          <w:szCs w:val="22"/>
        </w:rPr>
        <w:tab/>
        <w:t>Last 4 digits of SSN:</w:t>
      </w:r>
      <w:r>
        <w:rPr>
          <w:rFonts w:ascii="Arial" w:hAnsi="Arial" w:cs="Arial"/>
          <w:sz w:val="22"/>
          <w:szCs w:val="22"/>
        </w:rPr>
        <w:t>__________</w:t>
      </w:r>
      <w:r w:rsidRPr="000262C4">
        <w:rPr>
          <w:rFonts w:ascii="Arial" w:hAnsi="Arial" w:cs="Arial"/>
          <w:sz w:val="22"/>
          <w:szCs w:val="22"/>
        </w:rPr>
        <w:t xml:space="preserve"> </w:t>
      </w:r>
    </w:p>
    <w:p w:rsidR="00A36F18" w:rsidRPr="000262C4" w:rsidRDefault="00A36F18" w:rsidP="00A36F18">
      <w:pPr>
        <w:rPr>
          <w:rFonts w:ascii="Arial" w:hAnsi="Arial" w:cs="Arial"/>
        </w:rPr>
      </w:pPr>
    </w:p>
    <w:p w:rsidR="00A36F18" w:rsidRPr="000262C4" w:rsidRDefault="00A36F18" w:rsidP="00A36F18">
      <w:pPr>
        <w:rPr>
          <w:rFonts w:ascii="Arial" w:hAnsi="Arial" w:cs="Arial"/>
        </w:rPr>
      </w:pPr>
      <w:r w:rsidRPr="000262C4">
        <w:rPr>
          <w:rFonts w:ascii="Arial" w:hAnsi="Arial" w:cs="Arial"/>
        </w:rPr>
        <w:t xml:space="preserve">To request a review of Workforce Solutions’ decision, complete this form; additional pages may be included if more space is needed.  </w:t>
      </w:r>
    </w:p>
    <w:p w:rsidR="00A36F18" w:rsidRPr="000262C4" w:rsidRDefault="00A36F18" w:rsidP="00A36F18">
      <w:pPr>
        <w:rPr>
          <w:rFonts w:ascii="Arial" w:hAnsi="Arial" w:cs="Arial"/>
        </w:rPr>
      </w:pPr>
    </w:p>
    <w:p w:rsidR="00A36F18" w:rsidRPr="000262C4" w:rsidRDefault="00A36F18" w:rsidP="00A36F18">
      <w:pPr>
        <w:rPr>
          <w:rFonts w:ascii="Arial" w:hAnsi="Arial" w:cs="Arial"/>
        </w:rPr>
      </w:pPr>
      <w:r w:rsidRPr="000262C4">
        <w:rPr>
          <w:rFonts w:ascii="Arial" w:hAnsi="Arial" w:cs="Arial"/>
        </w:rPr>
        <w:t xml:space="preserve">Submit form to the address listed below, or deliver in person to any Workforce Solutions career office.  </w:t>
      </w:r>
    </w:p>
    <w:p w:rsidR="00A36F18" w:rsidRPr="000262C4" w:rsidRDefault="00A36F18" w:rsidP="00A36F18">
      <w:pPr>
        <w:rPr>
          <w:rFonts w:ascii="Arial" w:hAnsi="Arial" w:cs="Arial"/>
        </w:rPr>
      </w:pPr>
    </w:p>
    <w:p w:rsidR="00A36F18" w:rsidRPr="000262C4" w:rsidRDefault="00A36F18" w:rsidP="00A36F18">
      <w:pPr>
        <w:rPr>
          <w:rFonts w:ascii="Arial" w:hAnsi="Arial" w:cs="Arial"/>
        </w:rPr>
      </w:pPr>
      <w:r w:rsidRPr="000262C4">
        <w:rPr>
          <w:rFonts w:ascii="Arial" w:hAnsi="Arial" w:cs="Arial"/>
        </w:rPr>
        <w:t>We must receive your written request to review this decision within 15 calendar days of the date on this letter. We will notify you of our final decision within 10 business days of the date we receive your request for a review.</w:t>
      </w:r>
    </w:p>
    <w:p w:rsidR="00A36F18" w:rsidRPr="000262C4" w:rsidRDefault="00A36F18" w:rsidP="00A36F18">
      <w:pPr>
        <w:jc w:val="center"/>
        <w:rPr>
          <w:rFonts w:ascii="Arial" w:hAnsi="Arial" w:cs="Arial"/>
        </w:rPr>
      </w:pPr>
    </w:p>
    <w:p w:rsidR="00A36F18" w:rsidRPr="000262C4" w:rsidRDefault="00A36F18" w:rsidP="00A36F18">
      <w:pPr>
        <w:jc w:val="center"/>
        <w:rPr>
          <w:rFonts w:ascii="Arial" w:hAnsi="Arial" w:cs="Arial"/>
        </w:rPr>
      </w:pPr>
      <w:r w:rsidRPr="000262C4">
        <w:rPr>
          <w:rFonts w:ascii="Arial" w:hAnsi="Arial" w:cs="Arial"/>
        </w:rPr>
        <w:t xml:space="preserve">Workforce Solutions </w:t>
      </w:r>
    </w:p>
    <w:p w:rsidR="00A36F18" w:rsidRPr="000262C4" w:rsidRDefault="00A36F18" w:rsidP="00A36F18">
      <w:pPr>
        <w:jc w:val="center"/>
        <w:rPr>
          <w:rFonts w:ascii="Arial" w:hAnsi="Arial" w:cs="Arial"/>
        </w:rPr>
      </w:pPr>
      <w:r w:rsidRPr="000262C4">
        <w:rPr>
          <w:rFonts w:ascii="Arial" w:hAnsi="Arial" w:cs="Arial"/>
        </w:rPr>
        <w:t>Attn: Appeals</w:t>
      </w:r>
    </w:p>
    <w:p w:rsidR="00A36F18" w:rsidRPr="005A3921" w:rsidRDefault="00A36F18" w:rsidP="00A36F18">
      <w:pPr>
        <w:tabs>
          <w:tab w:val="left" w:pos="720"/>
        </w:tabs>
        <w:jc w:val="center"/>
        <w:rPr>
          <w:rFonts w:ascii="Arial" w:hAnsi="Arial" w:cs="Arial"/>
          <w:highlight w:val="yellow"/>
        </w:rPr>
      </w:pPr>
      <w:r w:rsidRPr="005A3921">
        <w:rPr>
          <w:rFonts w:ascii="Arial" w:hAnsi="Arial" w:cs="Arial"/>
          <w:highlight w:val="yellow"/>
        </w:rPr>
        <w:t>[Mailing Address]</w:t>
      </w:r>
    </w:p>
    <w:p w:rsidR="00A36F18" w:rsidRPr="000262C4" w:rsidRDefault="00A36F18" w:rsidP="00A36F18">
      <w:pPr>
        <w:jc w:val="center"/>
        <w:rPr>
          <w:rFonts w:ascii="Arial" w:hAnsi="Arial" w:cs="Arial"/>
        </w:rPr>
      </w:pPr>
      <w:r w:rsidRPr="005A3921">
        <w:rPr>
          <w:rFonts w:ascii="Arial" w:hAnsi="Arial" w:cs="Arial"/>
          <w:highlight w:val="yellow"/>
        </w:rPr>
        <w:t>[City, TX Zip code]</w:t>
      </w:r>
    </w:p>
    <w:p w:rsidR="00A36F18" w:rsidRPr="000262C4" w:rsidRDefault="00A36F18" w:rsidP="00A36F18">
      <w:pPr>
        <w:jc w:val="center"/>
        <w:rPr>
          <w:rFonts w:ascii="Arial" w:hAnsi="Arial" w:cs="Arial"/>
        </w:rPr>
      </w:pPr>
      <w:r w:rsidRPr="000262C4">
        <w:rPr>
          <w:rFonts w:ascii="Arial" w:hAnsi="Arial" w:cs="Arial"/>
        </w:rPr>
        <w:t xml:space="preserve">Fax </w:t>
      </w:r>
      <w:r w:rsidRPr="005A3921">
        <w:rPr>
          <w:rFonts w:ascii="Arial" w:hAnsi="Arial" w:cs="Arial"/>
          <w:highlight w:val="yellow"/>
        </w:rPr>
        <w:t>[number]</w:t>
      </w:r>
      <w:r w:rsidRPr="000262C4">
        <w:rPr>
          <w:rFonts w:ascii="Arial" w:hAnsi="Arial" w:cs="Arial"/>
        </w:rPr>
        <w:t xml:space="preserve">, Email </w:t>
      </w:r>
      <w:r w:rsidRPr="005A3921">
        <w:rPr>
          <w:rFonts w:ascii="Arial" w:hAnsi="Arial" w:cs="Arial"/>
          <w:highlight w:val="yellow"/>
        </w:rPr>
        <w:t>[address]</w:t>
      </w:r>
    </w:p>
    <w:p w:rsidR="00A36F18" w:rsidRPr="000262C4" w:rsidRDefault="00A36F18" w:rsidP="00A36F18">
      <w:pPr>
        <w:rPr>
          <w:rFonts w:ascii="Arial" w:hAnsi="Arial" w:cs="Arial"/>
        </w:rPr>
      </w:pPr>
      <w:r w:rsidRPr="000262C4">
        <w:rPr>
          <w:rFonts w:ascii="Arial" w:hAnsi="Arial" w:cs="Arial"/>
        </w:rPr>
        <w:t xml:space="preserve">    </w:t>
      </w:r>
    </w:p>
    <w:p w:rsidR="00A36F18" w:rsidRPr="000262C4" w:rsidRDefault="00A36F18" w:rsidP="00A36F18">
      <w:pPr>
        <w:rPr>
          <w:rFonts w:ascii="Arial" w:hAnsi="Arial" w:cs="Arial"/>
        </w:rPr>
      </w:pPr>
      <w:r w:rsidRPr="000262C4">
        <w:rPr>
          <w:rFonts w:ascii="Arial" w:hAnsi="Arial" w:cs="Arial"/>
        </w:rPr>
        <w:fldChar w:fldCharType="begin">
          <w:ffData>
            <w:name w:val="Check16"/>
            <w:enabled/>
            <w:calcOnExit w:val="0"/>
            <w:checkBox>
              <w:sizeAuto/>
              <w:default w:val="0"/>
            </w:checkBox>
          </w:ffData>
        </w:fldChar>
      </w:r>
      <w:r w:rsidRPr="000262C4">
        <w:rPr>
          <w:rFonts w:ascii="Arial" w:hAnsi="Arial" w:cs="Arial"/>
        </w:rPr>
        <w:instrText xml:space="preserve"> FORMCHECKBOX </w:instrText>
      </w:r>
      <w:r w:rsidR="00EF6EC7">
        <w:rPr>
          <w:rFonts w:ascii="Arial" w:hAnsi="Arial" w:cs="Arial"/>
        </w:rPr>
      </w:r>
      <w:r w:rsidR="00EF6EC7">
        <w:rPr>
          <w:rFonts w:ascii="Arial" w:hAnsi="Arial" w:cs="Arial"/>
        </w:rPr>
        <w:fldChar w:fldCharType="separate"/>
      </w:r>
      <w:r w:rsidRPr="000262C4">
        <w:rPr>
          <w:rFonts w:ascii="Arial" w:hAnsi="Arial" w:cs="Arial"/>
        </w:rPr>
        <w:fldChar w:fldCharType="end"/>
      </w:r>
      <w:r w:rsidRPr="000262C4">
        <w:rPr>
          <w:rFonts w:ascii="Arial" w:hAnsi="Arial" w:cs="Arial"/>
        </w:rPr>
        <w:t xml:space="preserve"> If this box is marked and the law allows, Workforce Solutions will continue child care </w:t>
      </w:r>
    </w:p>
    <w:p w:rsidR="00A36F18" w:rsidRPr="000262C4" w:rsidRDefault="00A36F18" w:rsidP="00A36F18">
      <w:pPr>
        <w:ind w:left="360"/>
        <w:rPr>
          <w:rFonts w:ascii="Arial" w:hAnsi="Arial" w:cs="Arial"/>
        </w:rPr>
      </w:pPr>
      <w:r w:rsidRPr="000262C4">
        <w:rPr>
          <w:rFonts w:ascii="Arial" w:hAnsi="Arial" w:cs="Arial"/>
        </w:rPr>
        <w:t>financial aid until a final decision is made on your appeal. If the decision supports the denial of financial aid, you will be required to pay back the financial aid provided during the appeal process.</w:t>
      </w:r>
    </w:p>
    <w:p w:rsidR="00A36F18" w:rsidRPr="000262C4" w:rsidRDefault="00A36F18" w:rsidP="00A36F18">
      <w:pPr>
        <w:rPr>
          <w:rFonts w:ascii="Arial" w:hAnsi="Arial" w:cs="Arial"/>
        </w:rPr>
      </w:pPr>
    </w:p>
    <w:p w:rsidR="00A36F18" w:rsidRPr="000262C4" w:rsidRDefault="00A36F18" w:rsidP="006329B2">
      <w:pPr>
        <w:numPr>
          <w:ilvl w:val="0"/>
          <w:numId w:val="9"/>
        </w:numPr>
        <w:spacing w:line="216" w:lineRule="auto"/>
        <w:rPr>
          <w:rFonts w:ascii="Arial" w:hAnsi="Arial" w:cs="Arial"/>
          <w:sz w:val="22"/>
          <w:szCs w:val="22"/>
        </w:rPr>
      </w:pPr>
      <w:r w:rsidRPr="000262C4">
        <w:rPr>
          <w:rFonts w:ascii="Arial" w:hAnsi="Arial" w:cs="Arial"/>
          <w:sz w:val="22"/>
          <w:szCs w:val="22"/>
        </w:rPr>
        <w:t>Decision you want reviewed: ___________________</w:t>
      </w:r>
      <w:r>
        <w:rPr>
          <w:rFonts w:ascii="Arial" w:hAnsi="Arial" w:cs="Arial"/>
          <w:sz w:val="22"/>
          <w:szCs w:val="22"/>
        </w:rPr>
        <w:t>______</w:t>
      </w:r>
      <w:r w:rsidRPr="000262C4">
        <w:rPr>
          <w:rFonts w:ascii="Arial" w:hAnsi="Arial" w:cs="Arial"/>
          <w:sz w:val="22"/>
          <w:szCs w:val="22"/>
        </w:rPr>
        <w:t>_________________________</w:t>
      </w:r>
    </w:p>
    <w:p w:rsidR="00A36F18" w:rsidRPr="000262C4" w:rsidRDefault="00A36F18" w:rsidP="00A36F18">
      <w:pPr>
        <w:pBdr>
          <w:bottom w:val="single" w:sz="4" w:space="1" w:color="auto"/>
        </w:pBdr>
        <w:spacing w:line="216" w:lineRule="auto"/>
        <w:rPr>
          <w:rFonts w:ascii="Arial" w:hAnsi="Arial" w:cs="Arial"/>
          <w:sz w:val="22"/>
          <w:szCs w:val="22"/>
        </w:rPr>
      </w:pPr>
    </w:p>
    <w:p w:rsidR="00A36F18" w:rsidRPr="000262C4" w:rsidRDefault="00A36F18" w:rsidP="00A36F18">
      <w:pPr>
        <w:pBdr>
          <w:bottom w:val="single" w:sz="4" w:space="1" w:color="auto"/>
        </w:pBdr>
        <w:spacing w:line="216" w:lineRule="auto"/>
        <w:rPr>
          <w:rFonts w:ascii="Arial" w:hAnsi="Arial" w:cs="Arial"/>
          <w:sz w:val="22"/>
          <w:szCs w:val="22"/>
        </w:rPr>
      </w:pPr>
    </w:p>
    <w:p w:rsidR="00A36F18" w:rsidRPr="000262C4" w:rsidRDefault="00A36F18" w:rsidP="00A36F18">
      <w:pPr>
        <w:spacing w:line="216" w:lineRule="auto"/>
        <w:rPr>
          <w:rFonts w:ascii="Arial" w:hAnsi="Arial" w:cs="Arial"/>
          <w:sz w:val="22"/>
          <w:szCs w:val="22"/>
        </w:rPr>
      </w:pPr>
    </w:p>
    <w:p w:rsidR="00A36F18" w:rsidRPr="000262C4" w:rsidRDefault="00A36F18" w:rsidP="006329B2">
      <w:pPr>
        <w:numPr>
          <w:ilvl w:val="0"/>
          <w:numId w:val="9"/>
        </w:numPr>
        <w:spacing w:line="216" w:lineRule="auto"/>
        <w:rPr>
          <w:rFonts w:ascii="Arial" w:hAnsi="Arial" w:cs="Arial"/>
          <w:sz w:val="22"/>
          <w:szCs w:val="22"/>
        </w:rPr>
      </w:pPr>
      <w:r w:rsidRPr="000262C4">
        <w:rPr>
          <w:rFonts w:ascii="Arial" w:hAnsi="Arial" w:cs="Arial"/>
          <w:sz w:val="22"/>
          <w:szCs w:val="22"/>
        </w:rPr>
        <w:t>Recommended solution: _______________</w:t>
      </w:r>
      <w:r>
        <w:rPr>
          <w:rFonts w:ascii="Arial" w:hAnsi="Arial" w:cs="Arial"/>
          <w:sz w:val="22"/>
          <w:szCs w:val="22"/>
        </w:rPr>
        <w:t>______</w:t>
      </w:r>
      <w:r w:rsidRPr="000262C4">
        <w:rPr>
          <w:rFonts w:ascii="Arial" w:hAnsi="Arial" w:cs="Arial"/>
          <w:sz w:val="22"/>
          <w:szCs w:val="22"/>
        </w:rPr>
        <w:t>________________________________</w:t>
      </w:r>
    </w:p>
    <w:p w:rsidR="00A36F18" w:rsidRPr="000262C4" w:rsidRDefault="00A36F18" w:rsidP="00A36F18">
      <w:pPr>
        <w:pBdr>
          <w:bottom w:val="single" w:sz="4" w:space="1" w:color="auto"/>
        </w:pBdr>
        <w:spacing w:line="216" w:lineRule="auto"/>
        <w:rPr>
          <w:rFonts w:ascii="Arial" w:hAnsi="Arial" w:cs="Arial"/>
          <w:sz w:val="22"/>
          <w:szCs w:val="22"/>
        </w:rPr>
      </w:pPr>
    </w:p>
    <w:p w:rsidR="00A36F18" w:rsidRPr="000262C4" w:rsidRDefault="00A36F18" w:rsidP="00A36F18">
      <w:pPr>
        <w:pBdr>
          <w:bottom w:val="single" w:sz="4" w:space="1" w:color="auto"/>
        </w:pBdr>
        <w:spacing w:line="216" w:lineRule="auto"/>
        <w:rPr>
          <w:rFonts w:ascii="Arial" w:hAnsi="Arial" w:cs="Arial"/>
          <w:sz w:val="22"/>
          <w:szCs w:val="22"/>
        </w:rPr>
      </w:pPr>
    </w:p>
    <w:p w:rsidR="00A36F18" w:rsidRPr="000262C4" w:rsidRDefault="00A36F18" w:rsidP="00A36F18">
      <w:pPr>
        <w:spacing w:line="216" w:lineRule="auto"/>
        <w:jc w:val="both"/>
        <w:rPr>
          <w:rFonts w:ascii="Arial" w:hAnsi="Arial" w:cs="Arial"/>
          <w:sz w:val="22"/>
          <w:szCs w:val="22"/>
        </w:rPr>
      </w:pPr>
    </w:p>
    <w:p w:rsidR="00A36F18" w:rsidRPr="000262C4" w:rsidRDefault="00A36F18" w:rsidP="00A36F18">
      <w:pPr>
        <w:pBdr>
          <w:bottom w:val="single" w:sz="4" w:space="1" w:color="auto"/>
        </w:pBdr>
        <w:spacing w:line="216" w:lineRule="auto"/>
        <w:rPr>
          <w:rFonts w:ascii="Arial" w:hAnsi="Arial" w:cs="Arial"/>
          <w:sz w:val="22"/>
          <w:szCs w:val="22"/>
        </w:rPr>
      </w:pPr>
    </w:p>
    <w:p w:rsidR="00A36F18" w:rsidRPr="000262C4" w:rsidRDefault="00A36F18" w:rsidP="00A36F18">
      <w:pPr>
        <w:spacing w:line="216" w:lineRule="auto"/>
        <w:rPr>
          <w:rFonts w:ascii="Arial" w:hAnsi="Arial" w:cs="Arial"/>
          <w:sz w:val="22"/>
          <w:szCs w:val="22"/>
        </w:rPr>
      </w:pPr>
    </w:p>
    <w:p w:rsidR="00A36F18" w:rsidRPr="000262C4" w:rsidRDefault="00A36F18" w:rsidP="006329B2">
      <w:pPr>
        <w:numPr>
          <w:ilvl w:val="0"/>
          <w:numId w:val="9"/>
        </w:numPr>
        <w:rPr>
          <w:rFonts w:ascii="Arial" w:hAnsi="Arial" w:cs="Arial"/>
          <w:sz w:val="22"/>
          <w:szCs w:val="22"/>
        </w:rPr>
      </w:pPr>
      <w:r w:rsidRPr="000262C4">
        <w:rPr>
          <w:rFonts w:ascii="Arial" w:hAnsi="Arial" w:cs="Arial"/>
          <w:sz w:val="22"/>
          <w:szCs w:val="22"/>
        </w:rPr>
        <w:t xml:space="preserve">Are you submitting supporting documents you believe are relevant?  </w:t>
      </w:r>
      <w:r w:rsidRPr="000262C4">
        <w:rPr>
          <w:rFonts w:ascii="Arial" w:hAnsi="Arial" w:cs="Arial"/>
          <w:sz w:val="22"/>
          <w:szCs w:val="22"/>
        </w:rPr>
        <w:fldChar w:fldCharType="begin">
          <w:ffData>
            <w:name w:val="Check14"/>
            <w:enabled/>
            <w:calcOnExit w:val="0"/>
            <w:checkBox>
              <w:sizeAuto/>
              <w:default w:val="0"/>
            </w:checkBox>
          </w:ffData>
        </w:fldChar>
      </w:r>
      <w:r w:rsidRPr="000262C4">
        <w:rPr>
          <w:rFonts w:ascii="Arial" w:hAnsi="Arial" w:cs="Arial"/>
          <w:sz w:val="22"/>
          <w:szCs w:val="22"/>
        </w:rPr>
        <w:instrText xml:space="preserve"> FORMCHECKBOX </w:instrText>
      </w:r>
      <w:r w:rsidR="00EF6EC7">
        <w:rPr>
          <w:rFonts w:ascii="Arial" w:hAnsi="Arial" w:cs="Arial"/>
          <w:sz w:val="22"/>
          <w:szCs w:val="22"/>
        </w:rPr>
      </w:r>
      <w:r w:rsidR="00EF6EC7">
        <w:rPr>
          <w:rFonts w:ascii="Arial" w:hAnsi="Arial" w:cs="Arial"/>
          <w:sz w:val="22"/>
          <w:szCs w:val="22"/>
        </w:rPr>
        <w:fldChar w:fldCharType="separate"/>
      </w:r>
      <w:r w:rsidRPr="000262C4">
        <w:rPr>
          <w:rFonts w:ascii="Arial" w:hAnsi="Arial" w:cs="Arial"/>
          <w:sz w:val="22"/>
          <w:szCs w:val="22"/>
        </w:rPr>
        <w:fldChar w:fldCharType="end"/>
      </w:r>
      <w:r w:rsidRPr="000262C4">
        <w:rPr>
          <w:rFonts w:ascii="Arial" w:hAnsi="Arial" w:cs="Arial"/>
          <w:sz w:val="22"/>
          <w:szCs w:val="22"/>
        </w:rPr>
        <w:t xml:space="preserve"> Yes   </w:t>
      </w:r>
      <w:r>
        <w:rPr>
          <w:rFonts w:ascii="Arial" w:hAnsi="Arial" w:cs="Arial"/>
          <w:sz w:val="22"/>
          <w:szCs w:val="22"/>
        </w:rPr>
        <w:t xml:space="preserve">  </w:t>
      </w:r>
      <w:r w:rsidRPr="000262C4">
        <w:rPr>
          <w:rFonts w:ascii="Arial" w:hAnsi="Arial" w:cs="Arial"/>
          <w:sz w:val="22"/>
          <w:szCs w:val="22"/>
        </w:rPr>
        <w:fldChar w:fldCharType="begin">
          <w:ffData>
            <w:name w:val="Check15"/>
            <w:enabled/>
            <w:calcOnExit w:val="0"/>
            <w:checkBox>
              <w:sizeAuto/>
              <w:default w:val="0"/>
            </w:checkBox>
          </w:ffData>
        </w:fldChar>
      </w:r>
      <w:r w:rsidRPr="000262C4">
        <w:rPr>
          <w:rFonts w:ascii="Arial" w:hAnsi="Arial" w:cs="Arial"/>
          <w:sz w:val="22"/>
          <w:szCs w:val="22"/>
        </w:rPr>
        <w:instrText xml:space="preserve"> FORMCHECKBOX </w:instrText>
      </w:r>
      <w:r w:rsidR="00EF6EC7">
        <w:rPr>
          <w:rFonts w:ascii="Arial" w:hAnsi="Arial" w:cs="Arial"/>
          <w:sz w:val="22"/>
          <w:szCs w:val="22"/>
        </w:rPr>
      </w:r>
      <w:r w:rsidR="00EF6EC7">
        <w:rPr>
          <w:rFonts w:ascii="Arial" w:hAnsi="Arial" w:cs="Arial"/>
          <w:sz w:val="22"/>
          <w:szCs w:val="22"/>
        </w:rPr>
        <w:fldChar w:fldCharType="separate"/>
      </w:r>
      <w:r w:rsidRPr="000262C4">
        <w:rPr>
          <w:rFonts w:ascii="Arial" w:hAnsi="Arial" w:cs="Arial"/>
          <w:sz w:val="22"/>
          <w:szCs w:val="22"/>
        </w:rPr>
        <w:fldChar w:fldCharType="end"/>
      </w:r>
      <w:r w:rsidRPr="000262C4">
        <w:rPr>
          <w:rFonts w:ascii="Arial" w:hAnsi="Arial" w:cs="Arial"/>
          <w:sz w:val="22"/>
          <w:szCs w:val="22"/>
        </w:rPr>
        <w:t xml:space="preserve"> No  </w:t>
      </w:r>
    </w:p>
    <w:p w:rsidR="00A36F18" w:rsidRPr="000262C4" w:rsidRDefault="00A36F18" w:rsidP="00A36F18">
      <w:pPr>
        <w:rPr>
          <w:rFonts w:ascii="Arial" w:hAnsi="Arial" w:cs="Arial"/>
          <w:sz w:val="22"/>
          <w:szCs w:val="22"/>
        </w:rPr>
      </w:pPr>
    </w:p>
    <w:p w:rsidR="00A36F18" w:rsidRPr="000262C4" w:rsidRDefault="00A36F18" w:rsidP="006329B2">
      <w:pPr>
        <w:numPr>
          <w:ilvl w:val="0"/>
          <w:numId w:val="9"/>
        </w:numPr>
        <w:rPr>
          <w:rFonts w:ascii="Arial" w:hAnsi="Arial" w:cs="Arial"/>
          <w:sz w:val="22"/>
          <w:szCs w:val="22"/>
        </w:rPr>
      </w:pPr>
      <w:r w:rsidRPr="000262C4">
        <w:rPr>
          <w:rFonts w:ascii="Arial" w:hAnsi="Arial" w:cs="Arial"/>
          <w:sz w:val="22"/>
          <w:szCs w:val="22"/>
        </w:rPr>
        <w:t>Method you prefer we use to contact you?</w:t>
      </w:r>
      <w:r>
        <w:rPr>
          <w:rFonts w:ascii="Arial" w:hAnsi="Arial" w:cs="Arial"/>
          <w:sz w:val="22"/>
          <w:szCs w:val="22"/>
        </w:rPr>
        <w:t xml:space="preserve"> </w:t>
      </w:r>
      <w:r w:rsidRPr="000262C4">
        <w:rPr>
          <w:rFonts w:ascii="Arial" w:hAnsi="Arial" w:cs="Arial"/>
          <w:sz w:val="22"/>
          <w:szCs w:val="22"/>
        </w:rPr>
        <w:t xml:space="preserve"> </w:t>
      </w:r>
      <w:r w:rsidRPr="000262C4">
        <w:rPr>
          <w:rFonts w:ascii="Arial" w:hAnsi="Arial" w:cs="Arial"/>
          <w:sz w:val="22"/>
          <w:szCs w:val="22"/>
        </w:rPr>
        <w:fldChar w:fldCharType="begin">
          <w:ffData>
            <w:name w:val="Check14"/>
            <w:enabled/>
            <w:calcOnExit w:val="0"/>
            <w:checkBox>
              <w:sizeAuto/>
              <w:default w:val="0"/>
            </w:checkBox>
          </w:ffData>
        </w:fldChar>
      </w:r>
      <w:r w:rsidRPr="000262C4">
        <w:rPr>
          <w:rFonts w:ascii="Arial" w:hAnsi="Arial" w:cs="Arial"/>
          <w:sz w:val="22"/>
          <w:szCs w:val="22"/>
        </w:rPr>
        <w:instrText xml:space="preserve"> FORMCHECKBOX </w:instrText>
      </w:r>
      <w:r w:rsidR="00EF6EC7">
        <w:rPr>
          <w:rFonts w:ascii="Arial" w:hAnsi="Arial" w:cs="Arial"/>
          <w:sz w:val="22"/>
          <w:szCs w:val="22"/>
        </w:rPr>
      </w:r>
      <w:r w:rsidR="00EF6EC7">
        <w:rPr>
          <w:rFonts w:ascii="Arial" w:hAnsi="Arial" w:cs="Arial"/>
          <w:sz w:val="22"/>
          <w:szCs w:val="22"/>
        </w:rPr>
        <w:fldChar w:fldCharType="separate"/>
      </w:r>
      <w:r w:rsidRPr="000262C4">
        <w:rPr>
          <w:rFonts w:ascii="Arial" w:hAnsi="Arial" w:cs="Arial"/>
          <w:sz w:val="22"/>
          <w:szCs w:val="22"/>
        </w:rPr>
        <w:fldChar w:fldCharType="end"/>
      </w:r>
      <w:r w:rsidRPr="000262C4">
        <w:rPr>
          <w:rFonts w:ascii="Arial" w:hAnsi="Arial" w:cs="Arial"/>
          <w:sz w:val="22"/>
          <w:szCs w:val="22"/>
        </w:rPr>
        <w:t xml:space="preserve"> Mail </w:t>
      </w:r>
      <w:r>
        <w:rPr>
          <w:rFonts w:ascii="Arial" w:hAnsi="Arial" w:cs="Arial"/>
          <w:sz w:val="22"/>
          <w:szCs w:val="22"/>
        </w:rPr>
        <w:t xml:space="preserve"> </w:t>
      </w:r>
      <w:r w:rsidRPr="000262C4">
        <w:rPr>
          <w:rFonts w:ascii="Arial" w:hAnsi="Arial" w:cs="Arial"/>
          <w:sz w:val="22"/>
          <w:szCs w:val="22"/>
        </w:rPr>
        <w:t xml:space="preserve"> </w:t>
      </w:r>
      <w:r>
        <w:rPr>
          <w:rFonts w:ascii="Arial" w:hAnsi="Arial" w:cs="Arial"/>
          <w:sz w:val="22"/>
          <w:szCs w:val="22"/>
        </w:rPr>
        <w:t xml:space="preserve"> </w:t>
      </w:r>
      <w:r w:rsidRPr="000262C4">
        <w:rPr>
          <w:rFonts w:ascii="Arial" w:hAnsi="Arial" w:cs="Arial"/>
          <w:sz w:val="22"/>
          <w:szCs w:val="22"/>
        </w:rPr>
        <w:t xml:space="preserve"> </w:t>
      </w:r>
      <w:r w:rsidRPr="000262C4">
        <w:rPr>
          <w:rFonts w:ascii="Arial" w:hAnsi="Arial" w:cs="Arial"/>
          <w:sz w:val="22"/>
          <w:szCs w:val="22"/>
        </w:rPr>
        <w:fldChar w:fldCharType="begin">
          <w:ffData>
            <w:name w:val="Check15"/>
            <w:enabled/>
            <w:calcOnExit w:val="0"/>
            <w:checkBox>
              <w:sizeAuto/>
              <w:default w:val="0"/>
            </w:checkBox>
          </w:ffData>
        </w:fldChar>
      </w:r>
      <w:r w:rsidRPr="000262C4">
        <w:rPr>
          <w:rFonts w:ascii="Arial" w:hAnsi="Arial" w:cs="Arial"/>
          <w:sz w:val="22"/>
          <w:szCs w:val="22"/>
        </w:rPr>
        <w:instrText xml:space="preserve"> FORMCHECKBOX </w:instrText>
      </w:r>
      <w:r w:rsidR="00EF6EC7">
        <w:rPr>
          <w:rFonts w:ascii="Arial" w:hAnsi="Arial" w:cs="Arial"/>
          <w:sz w:val="22"/>
          <w:szCs w:val="22"/>
        </w:rPr>
      </w:r>
      <w:r w:rsidR="00EF6EC7">
        <w:rPr>
          <w:rFonts w:ascii="Arial" w:hAnsi="Arial" w:cs="Arial"/>
          <w:sz w:val="22"/>
          <w:szCs w:val="22"/>
        </w:rPr>
        <w:fldChar w:fldCharType="separate"/>
      </w:r>
      <w:r w:rsidRPr="000262C4">
        <w:rPr>
          <w:rFonts w:ascii="Arial" w:hAnsi="Arial" w:cs="Arial"/>
          <w:sz w:val="22"/>
          <w:szCs w:val="22"/>
        </w:rPr>
        <w:fldChar w:fldCharType="end"/>
      </w:r>
      <w:r w:rsidRPr="000262C4">
        <w:rPr>
          <w:rFonts w:ascii="Arial" w:hAnsi="Arial" w:cs="Arial"/>
          <w:sz w:val="22"/>
          <w:szCs w:val="22"/>
        </w:rPr>
        <w:t xml:space="preserve"> Email</w:t>
      </w:r>
      <w:r>
        <w:rPr>
          <w:rFonts w:ascii="Arial" w:hAnsi="Arial" w:cs="Arial"/>
          <w:sz w:val="22"/>
          <w:szCs w:val="22"/>
        </w:rPr>
        <w:t xml:space="preserve">  </w:t>
      </w:r>
      <w:r w:rsidRPr="000262C4">
        <w:rPr>
          <w:rFonts w:ascii="Arial" w:hAnsi="Arial" w:cs="Arial"/>
          <w:sz w:val="22"/>
          <w:szCs w:val="22"/>
        </w:rPr>
        <w:t xml:space="preserve">   </w:t>
      </w:r>
      <w:r w:rsidRPr="000262C4">
        <w:rPr>
          <w:rFonts w:ascii="Arial" w:hAnsi="Arial" w:cs="Arial"/>
          <w:sz w:val="22"/>
          <w:szCs w:val="22"/>
        </w:rPr>
        <w:fldChar w:fldCharType="begin">
          <w:ffData>
            <w:name w:val="Check14"/>
            <w:enabled/>
            <w:calcOnExit w:val="0"/>
            <w:checkBox>
              <w:sizeAuto/>
              <w:default w:val="0"/>
            </w:checkBox>
          </w:ffData>
        </w:fldChar>
      </w:r>
      <w:r w:rsidRPr="000262C4">
        <w:rPr>
          <w:rFonts w:ascii="Arial" w:hAnsi="Arial" w:cs="Arial"/>
          <w:sz w:val="22"/>
          <w:szCs w:val="22"/>
        </w:rPr>
        <w:instrText xml:space="preserve"> FORMCHECKBOX </w:instrText>
      </w:r>
      <w:r w:rsidR="00EF6EC7">
        <w:rPr>
          <w:rFonts w:ascii="Arial" w:hAnsi="Arial" w:cs="Arial"/>
          <w:sz w:val="22"/>
          <w:szCs w:val="22"/>
        </w:rPr>
      </w:r>
      <w:r w:rsidR="00EF6EC7">
        <w:rPr>
          <w:rFonts w:ascii="Arial" w:hAnsi="Arial" w:cs="Arial"/>
          <w:sz w:val="22"/>
          <w:szCs w:val="22"/>
        </w:rPr>
        <w:fldChar w:fldCharType="separate"/>
      </w:r>
      <w:r w:rsidRPr="000262C4">
        <w:rPr>
          <w:rFonts w:ascii="Arial" w:hAnsi="Arial" w:cs="Arial"/>
          <w:sz w:val="22"/>
          <w:szCs w:val="22"/>
        </w:rPr>
        <w:fldChar w:fldCharType="end"/>
      </w:r>
      <w:r w:rsidRPr="000262C4">
        <w:rPr>
          <w:rFonts w:ascii="Arial" w:hAnsi="Arial" w:cs="Arial"/>
          <w:sz w:val="22"/>
          <w:szCs w:val="22"/>
        </w:rPr>
        <w:t xml:space="preserve"> Phone Call  </w:t>
      </w:r>
      <w:r>
        <w:rPr>
          <w:rFonts w:ascii="Arial" w:hAnsi="Arial" w:cs="Arial"/>
          <w:sz w:val="22"/>
          <w:szCs w:val="22"/>
        </w:rPr>
        <w:t xml:space="preserve">  </w:t>
      </w:r>
      <w:r w:rsidRPr="000262C4">
        <w:rPr>
          <w:rFonts w:ascii="Arial" w:hAnsi="Arial" w:cs="Arial"/>
          <w:sz w:val="22"/>
          <w:szCs w:val="22"/>
        </w:rPr>
        <w:t xml:space="preserve"> </w:t>
      </w:r>
      <w:r w:rsidRPr="000262C4">
        <w:rPr>
          <w:rFonts w:ascii="Arial" w:hAnsi="Arial" w:cs="Arial"/>
          <w:sz w:val="22"/>
          <w:szCs w:val="22"/>
        </w:rPr>
        <w:fldChar w:fldCharType="begin">
          <w:ffData>
            <w:name w:val="Check15"/>
            <w:enabled/>
            <w:calcOnExit w:val="0"/>
            <w:checkBox>
              <w:sizeAuto/>
              <w:default w:val="0"/>
            </w:checkBox>
          </w:ffData>
        </w:fldChar>
      </w:r>
      <w:r w:rsidRPr="000262C4">
        <w:rPr>
          <w:rFonts w:ascii="Arial" w:hAnsi="Arial" w:cs="Arial"/>
          <w:sz w:val="22"/>
          <w:szCs w:val="22"/>
        </w:rPr>
        <w:instrText xml:space="preserve"> FORMCHECKBOX </w:instrText>
      </w:r>
      <w:r w:rsidR="00EF6EC7">
        <w:rPr>
          <w:rFonts w:ascii="Arial" w:hAnsi="Arial" w:cs="Arial"/>
          <w:sz w:val="22"/>
          <w:szCs w:val="22"/>
        </w:rPr>
      </w:r>
      <w:r w:rsidR="00EF6EC7">
        <w:rPr>
          <w:rFonts w:ascii="Arial" w:hAnsi="Arial" w:cs="Arial"/>
          <w:sz w:val="22"/>
          <w:szCs w:val="22"/>
        </w:rPr>
        <w:fldChar w:fldCharType="separate"/>
      </w:r>
      <w:r w:rsidRPr="000262C4">
        <w:rPr>
          <w:rFonts w:ascii="Arial" w:hAnsi="Arial" w:cs="Arial"/>
          <w:sz w:val="22"/>
          <w:szCs w:val="22"/>
        </w:rPr>
        <w:fldChar w:fldCharType="end"/>
      </w:r>
      <w:r w:rsidRPr="000262C4">
        <w:rPr>
          <w:rFonts w:ascii="Arial" w:hAnsi="Arial" w:cs="Arial"/>
          <w:sz w:val="22"/>
          <w:szCs w:val="22"/>
        </w:rPr>
        <w:t xml:space="preserve"> Text  </w:t>
      </w:r>
    </w:p>
    <w:p w:rsidR="00A36F18" w:rsidRPr="000262C4" w:rsidRDefault="00A36F18" w:rsidP="00A36F18">
      <w:pPr>
        <w:spacing w:before="60"/>
        <w:ind w:firstLine="360"/>
        <w:jc w:val="center"/>
        <w:rPr>
          <w:rFonts w:ascii="Arial" w:hAnsi="Arial" w:cs="Arial"/>
          <w:sz w:val="22"/>
          <w:szCs w:val="22"/>
        </w:rPr>
      </w:pPr>
      <w:r w:rsidRPr="000262C4">
        <w:rPr>
          <w:rFonts w:ascii="Arial" w:hAnsi="Arial" w:cs="Arial"/>
          <w:sz w:val="22"/>
          <w:szCs w:val="22"/>
        </w:rPr>
        <w:t>(standard text message rates and carrier fees may apply to text messages)</w:t>
      </w:r>
    </w:p>
    <w:p w:rsidR="00A36F18" w:rsidRDefault="00A36F18" w:rsidP="00A36F18">
      <w:pPr>
        <w:ind w:firstLine="360"/>
        <w:rPr>
          <w:rFonts w:ascii="Arial" w:hAnsi="Arial" w:cs="Arial"/>
        </w:rPr>
      </w:pPr>
    </w:p>
    <w:p w:rsidR="00A36F18" w:rsidRPr="000262C4" w:rsidRDefault="00A36F18" w:rsidP="00A36F18">
      <w:pPr>
        <w:ind w:firstLine="360"/>
        <w:rPr>
          <w:rFonts w:ascii="Arial" w:hAnsi="Arial" w:cs="Arial"/>
        </w:rPr>
      </w:pPr>
    </w:p>
    <w:p w:rsidR="00A36F18" w:rsidRPr="000262C4" w:rsidRDefault="00A36F18" w:rsidP="00A36F18">
      <w:pPr>
        <w:rPr>
          <w:rFonts w:ascii="Arial" w:hAnsi="Arial" w:cs="Arial"/>
          <w:sz w:val="22"/>
          <w:szCs w:val="22"/>
        </w:rPr>
      </w:pPr>
      <w:r w:rsidRPr="000262C4">
        <w:rPr>
          <w:rFonts w:ascii="Arial" w:hAnsi="Arial" w:cs="Arial"/>
          <w:sz w:val="22"/>
          <w:szCs w:val="22"/>
        </w:rPr>
        <w:t>Signature: ________________________________________  Date: ______________________</w:t>
      </w:r>
    </w:p>
    <w:p w:rsidR="00A36F18" w:rsidRPr="000262C4" w:rsidRDefault="00A36F18" w:rsidP="00A36F18">
      <w:pPr>
        <w:rPr>
          <w:rFonts w:ascii="Arial" w:hAnsi="Arial" w:cs="Arial"/>
          <w:sz w:val="22"/>
          <w:szCs w:val="22"/>
        </w:rPr>
      </w:pPr>
    </w:p>
    <w:p w:rsidR="00A36F18" w:rsidRPr="000262C4" w:rsidRDefault="00A36F18" w:rsidP="00A36F18">
      <w:pPr>
        <w:rPr>
          <w:rFonts w:ascii="Arial" w:hAnsi="Arial" w:cs="Arial"/>
          <w:sz w:val="22"/>
          <w:szCs w:val="22"/>
        </w:rPr>
      </w:pPr>
      <w:r w:rsidRPr="000262C4">
        <w:rPr>
          <w:rFonts w:ascii="Arial" w:hAnsi="Arial" w:cs="Arial"/>
          <w:sz w:val="22"/>
          <w:szCs w:val="22"/>
        </w:rPr>
        <w:t>Telephone number: ____________________  Email</w:t>
      </w:r>
      <w:r>
        <w:rPr>
          <w:rFonts w:ascii="Arial" w:hAnsi="Arial" w:cs="Arial"/>
          <w:sz w:val="22"/>
          <w:szCs w:val="22"/>
        </w:rPr>
        <w:t xml:space="preserve"> address: </w:t>
      </w:r>
      <w:r w:rsidRPr="000262C4">
        <w:rPr>
          <w:rFonts w:ascii="Arial" w:hAnsi="Arial" w:cs="Arial"/>
          <w:sz w:val="22"/>
          <w:szCs w:val="22"/>
        </w:rPr>
        <w:t>___________________________</w:t>
      </w:r>
    </w:p>
    <w:p w:rsidR="00A36F18" w:rsidRPr="000262C4" w:rsidRDefault="00A36F18" w:rsidP="00A36F18">
      <w:pPr>
        <w:rPr>
          <w:rFonts w:ascii="Arial" w:hAnsi="Arial" w:cs="Arial"/>
        </w:rPr>
      </w:pPr>
    </w:p>
    <w:p w:rsidR="00A36F18" w:rsidRPr="000262C4" w:rsidRDefault="00A36F18" w:rsidP="00A36F18">
      <w:pPr>
        <w:rPr>
          <w:rFonts w:ascii="Arial" w:hAnsi="Arial" w:cs="Arial"/>
          <w:sz w:val="22"/>
          <w:szCs w:val="22"/>
        </w:rPr>
      </w:pPr>
      <w:r w:rsidRPr="000262C4">
        <w:rPr>
          <w:rFonts w:ascii="Arial" w:hAnsi="Arial" w:cs="Arial"/>
          <w:sz w:val="22"/>
          <w:szCs w:val="22"/>
        </w:rPr>
        <w:t>Mailing Address</w:t>
      </w:r>
      <w:r>
        <w:rPr>
          <w:rFonts w:ascii="Arial" w:hAnsi="Arial" w:cs="Arial"/>
          <w:sz w:val="22"/>
          <w:szCs w:val="22"/>
        </w:rPr>
        <w:t>:</w:t>
      </w:r>
      <w:r w:rsidRPr="000262C4">
        <w:rPr>
          <w:rFonts w:ascii="Arial" w:hAnsi="Arial" w:cs="Arial"/>
          <w:sz w:val="22"/>
          <w:szCs w:val="22"/>
        </w:rPr>
        <w:t xml:space="preserve"> </w:t>
      </w:r>
      <w:r>
        <w:rPr>
          <w:rFonts w:ascii="Arial" w:hAnsi="Arial" w:cs="Arial"/>
          <w:sz w:val="22"/>
          <w:szCs w:val="22"/>
        </w:rPr>
        <w:t xml:space="preserve"> </w:t>
      </w:r>
      <w:r w:rsidRPr="000262C4">
        <w:rPr>
          <w:rFonts w:ascii="Arial" w:hAnsi="Arial" w:cs="Arial"/>
          <w:sz w:val="22"/>
          <w:szCs w:val="22"/>
        </w:rPr>
        <w:t>______________________________________________________________</w:t>
      </w:r>
    </w:p>
    <w:p w:rsidR="00A36F18" w:rsidRDefault="00A36F18" w:rsidP="00A36F18"/>
    <w:p w:rsidR="00A36F18" w:rsidRDefault="00A36F18" w:rsidP="00A36F18">
      <w:pPr>
        <w:sectPr w:rsidR="00A36F18" w:rsidSect="00F37A65">
          <w:headerReference w:type="even" r:id="rId21"/>
          <w:headerReference w:type="default" r:id="rId22"/>
          <w:footerReference w:type="default" r:id="rId23"/>
          <w:pgSz w:w="12240" w:h="15840"/>
          <w:pgMar w:top="1440" w:right="1440" w:bottom="1152" w:left="1440" w:header="720" w:footer="720" w:gutter="0"/>
          <w:cols w:space="720"/>
          <w:noEndnote/>
          <w:docGrid w:linePitch="326"/>
        </w:sectPr>
      </w:pPr>
    </w:p>
    <w:p w:rsidR="00A36F18" w:rsidRPr="00870E78" w:rsidRDefault="00A36F18" w:rsidP="00A36F18">
      <w:pPr>
        <w:pStyle w:val="Header"/>
        <w:rPr>
          <w:rFonts w:ascii="Arial" w:hAnsi="Arial" w:cs="Arial"/>
          <w:b/>
          <w:bCs/>
          <w:sz w:val="20"/>
          <w:highlight w:val="yellow"/>
        </w:rPr>
      </w:pPr>
      <w:r w:rsidRPr="00870E78">
        <w:rPr>
          <w:rFonts w:ascii="Arial" w:hAnsi="Arial" w:cs="Arial"/>
          <w:b/>
          <w:bCs/>
          <w:sz w:val="20"/>
          <w:highlight w:val="yellow"/>
        </w:rPr>
        <w:t>Office</w:t>
      </w:r>
    </w:p>
    <w:p w:rsidR="00A36F18" w:rsidRPr="00870E78" w:rsidRDefault="00A36F18" w:rsidP="00A36F18">
      <w:pPr>
        <w:pStyle w:val="Header"/>
        <w:rPr>
          <w:rFonts w:ascii="Arial" w:hAnsi="Arial" w:cs="Arial"/>
          <w:b/>
          <w:bCs/>
          <w:sz w:val="20"/>
          <w:highlight w:val="yellow"/>
        </w:rPr>
      </w:pPr>
      <w:r w:rsidRPr="00870E78">
        <w:rPr>
          <w:rFonts w:ascii="Arial" w:hAnsi="Arial" w:cs="Arial"/>
          <w:b/>
          <w:bCs/>
          <w:sz w:val="20"/>
          <w:highlight w:val="yellow"/>
        </w:rPr>
        <w:t>St. address, city, state, zip</w:t>
      </w:r>
    </w:p>
    <w:p w:rsidR="00A36F18" w:rsidRPr="00870E78" w:rsidRDefault="00A36F18" w:rsidP="00A36F18">
      <w:pPr>
        <w:pStyle w:val="Header"/>
        <w:rPr>
          <w:rFonts w:ascii="Arial" w:hAnsi="Arial" w:cs="Arial"/>
          <w:b/>
          <w:bCs/>
          <w:i/>
          <w:iCs/>
          <w:sz w:val="20"/>
        </w:rPr>
      </w:pPr>
      <w:r w:rsidRPr="00870E78">
        <w:rPr>
          <w:rFonts w:ascii="Arial" w:hAnsi="Arial" w:cs="Arial"/>
          <w:b/>
          <w:bCs/>
          <w:sz w:val="20"/>
          <w:highlight w:val="yellow"/>
        </w:rPr>
        <w:t xml:space="preserve">999..999.9999 </w:t>
      </w:r>
      <w:r w:rsidRPr="00870E78">
        <w:rPr>
          <w:rFonts w:ascii="Arial" w:hAnsi="Arial" w:cs="Arial"/>
          <w:b/>
          <w:bCs/>
          <w:i/>
          <w:iCs/>
          <w:sz w:val="20"/>
          <w:highlight w:val="yellow"/>
        </w:rPr>
        <w:t>phone</w:t>
      </w:r>
      <w:r w:rsidRPr="00870E78">
        <w:rPr>
          <w:rFonts w:ascii="Arial" w:hAnsi="Arial" w:cs="Arial"/>
          <w:b/>
          <w:bCs/>
          <w:sz w:val="20"/>
          <w:highlight w:val="yellow"/>
        </w:rPr>
        <w:t xml:space="preserve"> * 999.999.9999 </w:t>
      </w:r>
      <w:r w:rsidRPr="00870E78">
        <w:rPr>
          <w:rFonts w:ascii="Arial" w:hAnsi="Arial" w:cs="Arial"/>
          <w:b/>
          <w:bCs/>
          <w:i/>
          <w:iCs/>
          <w:sz w:val="20"/>
          <w:highlight w:val="yellow"/>
        </w:rPr>
        <w:t>fax</w:t>
      </w:r>
    </w:p>
    <w:p w:rsidR="00A36F18" w:rsidRPr="00870E78" w:rsidRDefault="00EF6EC7" w:rsidP="00A36F18">
      <w:pPr>
        <w:pStyle w:val="Header"/>
        <w:rPr>
          <w:rFonts w:ascii="Arial" w:hAnsi="Arial" w:cs="Arial"/>
          <w:b/>
          <w:bCs/>
          <w:sz w:val="20"/>
        </w:rPr>
      </w:pPr>
      <w:hyperlink r:id="rId24" w:history="1">
        <w:r w:rsidR="00A36F18" w:rsidRPr="00870E78">
          <w:rPr>
            <w:rStyle w:val="Hyperlink"/>
            <w:rFonts w:ascii="Arial" w:hAnsi="Arial" w:cs="Arial"/>
            <w:b/>
            <w:bCs/>
            <w:sz w:val="20"/>
          </w:rPr>
          <w:t>www.wrksolutions.com</w:t>
        </w:r>
      </w:hyperlink>
    </w:p>
    <w:p w:rsidR="00A36F18" w:rsidRPr="00525828" w:rsidRDefault="00A36F18" w:rsidP="00A36F18">
      <w:pPr>
        <w:rPr>
          <w:rFonts w:ascii="Arial" w:hAnsi="Arial" w:cs="Arial"/>
          <w:sz w:val="32"/>
          <w:szCs w:val="32"/>
        </w:rPr>
      </w:pPr>
    </w:p>
    <w:p w:rsidR="00A36F18" w:rsidRDefault="00A36F18" w:rsidP="00A36F18">
      <w:pPr>
        <w:jc w:val="center"/>
        <w:rPr>
          <w:rFonts w:ascii="Arial" w:hAnsi="Arial" w:cs="Arial"/>
          <w:sz w:val="32"/>
          <w:szCs w:val="32"/>
        </w:rPr>
      </w:pPr>
      <w:r w:rsidRPr="00525828">
        <w:rPr>
          <w:rFonts w:ascii="Arial" w:hAnsi="Arial" w:cs="Arial"/>
          <w:sz w:val="32"/>
          <w:szCs w:val="32"/>
        </w:rPr>
        <w:t xml:space="preserve">Appeal </w:t>
      </w:r>
      <w:r>
        <w:rPr>
          <w:rFonts w:ascii="Arial" w:hAnsi="Arial" w:cs="Arial"/>
          <w:sz w:val="32"/>
          <w:szCs w:val="32"/>
        </w:rPr>
        <w:t>Decision</w:t>
      </w:r>
    </w:p>
    <w:p w:rsidR="00A36F18" w:rsidRDefault="00A36F18" w:rsidP="00A36F18">
      <w:pPr>
        <w:rPr>
          <w:rFonts w:ascii="Arial" w:hAnsi="Arial" w:cs="Arial"/>
          <w:sz w:val="32"/>
          <w:szCs w:val="32"/>
        </w:rPr>
      </w:pPr>
    </w:p>
    <w:p w:rsidR="00A36F18" w:rsidRPr="007C112E" w:rsidRDefault="00A36F18" w:rsidP="00A36F18">
      <w:pPr>
        <w:autoSpaceDE w:val="0"/>
        <w:autoSpaceDN w:val="0"/>
        <w:adjustRightInd w:val="0"/>
        <w:rPr>
          <w:rFonts w:ascii="Arial" w:hAnsi="Arial" w:cs="Arial"/>
        </w:rPr>
      </w:pPr>
      <w:r w:rsidRPr="005A3921">
        <w:rPr>
          <w:rFonts w:ascii="Arial" w:hAnsi="Arial" w:cs="Arial"/>
          <w:highlight w:val="yellow"/>
        </w:rPr>
        <w:t>[Month Date, Year]</w:t>
      </w:r>
    </w:p>
    <w:p w:rsidR="00A36F18" w:rsidRPr="009D0032" w:rsidRDefault="00A36F18" w:rsidP="00A36F18">
      <w:pPr>
        <w:autoSpaceDE w:val="0"/>
        <w:autoSpaceDN w:val="0"/>
        <w:adjustRightInd w:val="0"/>
        <w:rPr>
          <w:rFonts w:ascii="Arial" w:hAnsi="Arial" w:cs="Arial"/>
        </w:rPr>
      </w:pPr>
    </w:p>
    <w:p w:rsidR="00A36F18" w:rsidRPr="007C112E" w:rsidRDefault="00A36F18" w:rsidP="00A36F18">
      <w:pPr>
        <w:autoSpaceDE w:val="0"/>
        <w:autoSpaceDN w:val="0"/>
        <w:adjustRightInd w:val="0"/>
        <w:rPr>
          <w:rFonts w:ascii="Arial" w:hAnsi="Arial" w:cs="Arial"/>
        </w:rPr>
      </w:pPr>
      <w:r w:rsidRPr="007C112E">
        <w:rPr>
          <w:rFonts w:ascii="Arial" w:hAnsi="Arial" w:cs="Arial"/>
        </w:rPr>
        <w:t>[</w:t>
      </w:r>
      <w:r w:rsidRPr="007C112E">
        <w:rPr>
          <w:rFonts w:ascii="Arial" w:hAnsi="Arial" w:cs="Arial"/>
          <w:highlight w:val="yellow"/>
        </w:rPr>
        <w:t>Customer Name</w:t>
      </w:r>
      <w:r w:rsidRPr="007C112E">
        <w:rPr>
          <w:rFonts w:ascii="Arial" w:hAnsi="Arial" w:cs="Arial"/>
        </w:rPr>
        <w:t>]</w:t>
      </w:r>
    </w:p>
    <w:p w:rsidR="00A36F18" w:rsidRPr="007C112E" w:rsidRDefault="00A36F18" w:rsidP="00A36F18">
      <w:pPr>
        <w:autoSpaceDE w:val="0"/>
        <w:autoSpaceDN w:val="0"/>
        <w:adjustRightInd w:val="0"/>
        <w:rPr>
          <w:rFonts w:ascii="Arial" w:hAnsi="Arial" w:cs="Arial"/>
        </w:rPr>
      </w:pPr>
      <w:r w:rsidRPr="007C112E">
        <w:rPr>
          <w:rFonts w:ascii="Arial" w:hAnsi="Arial" w:cs="Arial"/>
        </w:rPr>
        <w:t>[</w:t>
      </w:r>
      <w:r w:rsidRPr="007C112E">
        <w:rPr>
          <w:rFonts w:ascii="Arial" w:hAnsi="Arial" w:cs="Arial"/>
          <w:highlight w:val="yellow"/>
        </w:rPr>
        <w:t>Address</w:t>
      </w:r>
      <w:r w:rsidRPr="007C112E">
        <w:rPr>
          <w:rFonts w:ascii="Arial" w:hAnsi="Arial" w:cs="Arial"/>
        </w:rPr>
        <w:t>]</w:t>
      </w:r>
    </w:p>
    <w:p w:rsidR="00A36F18" w:rsidRPr="007C112E" w:rsidRDefault="00A36F18" w:rsidP="00A36F18">
      <w:pPr>
        <w:autoSpaceDE w:val="0"/>
        <w:autoSpaceDN w:val="0"/>
        <w:adjustRightInd w:val="0"/>
        <w:rPr>
          <w:rFonts w:ascii="Arial" w:hAnsi="Arial" w:cs="Arial"/>
        </w:rPr>
      </w:pPr>
      <w:r w:rsidRPr="007C112E">
        <w:rPr>
          <w:rFonts w:ascii="Arial" w:hAnsi="Arial" w:cs="Arial"/>
        </w:rPr>
        <w:t>[</w:t>
      </w:r>
      <w:r w:rsidRPr="007C112E">
        <w:rPr>
          <w:rFonts w:ascii="Arial" w:hAnsi="Arial" w:cs="Arial"/>
          <w:highlight w:val="yellow"/>
        </w:rPr>
        <w:t>City, State, Zip Code</w:t>
      </w:r>
      <w:r w:rsidRPr="007C112E">
        <w:rPr>
          <w:rFonts w:ascii="Arial" w:hAnsi="Arial" w:cs="Arial"/>
        </w:rPr>
        <w:t>]</w:t>
      </w:r>
    </w:p>
    <w:p w:rsidR="00A36F18" w:rsidRPr="009D0032" w:rsidRDefault="00A36F18" w:rsidP="00A36F18">
      <w:pPr>
        <w:autoSpaceDE w:val="0"/>
        <w:autoSpaceDN w:val="0"/>
        <w:adjustRightInd w:val="0"/>
        <w:rPr>
          <w:rFonts w:ascii="Arial" w:hAnsi="Arial" w:cs="Arial"/>
        </w:rPr>
      </w:pPr>
    </w:p>
    <w:p w:rsidR="00A36F18" w:rsidRPr="007C112E" w:rsidRDefault="00A36F18" w:rsidP="00A36F18">
      <w:pPr>
        <w:rPr>
          <w:rFonts w:ascii="Arial" w:hAnsi="Arial" w:cs="Arial"/>
        </w:rPr>
      </w:pPr>
      <w:r w:rsidRPr="007C112E">
        <w:rPr>
          <w:rFonts w:ascii="Arial" w:hAnsi="Arial" w:cs="Arial"/>
        </w:rPr>
        <w:t>Dear [</w:t>
      </w:r>
      <w:r w:rsidRPr="007C112E">
        <w:rPr>
          <w:rFonts w:ascii="Arial" w:hAnsi="Arial" w:cs="Arial"/>
          <w:highlight w:val="yellow"/>
        </w:rPr>
        <w:t>Title and Name</w:t>
      </w:r>
      <w:r w:rsidRPr="007C112E">
        <w:rPr>
          <w:rFonts w:ascii="Arial" w:hAnsi="Arial" w:cs="Arial"/>
        </w:rPr>
        <w:t xml:space="preserve">]  </w:t>
      </w:r>
    </w:p>
    <w:p w:rsidR="00A36F18" w:rsidRPr="007C112E" w:rsidRDefault="00A36F18" w:rsidP="00A36F18">
      <w:pPr>
        <w:rPr>
          <w:rFonts w:ascii="Arial" w:hAnsi="Arial" w:cs="Arial"/>
        </w:rPr>
      </w:pPr>
    </w:p>
    <w:p w:rsidR="00A36F18" w:rsidRPr="00525828" w:rsidRDefault="00A36F18" w:rsidP="00A36F18">
      <w:pPr>
        <w:rPr>
          <w:rFonts w:ascii="Arial" w:hAnsi="Arial" w:cs="Arial"/>
        </w:rPr>
      </w:pPr>
      <w:r w:rsidRPr="0082216A">
        <w:rPr>
          <w:rFonts w:ascii="Arial" w:hAnsi="Arial" w:cs="Arial"/>
        </w:rPr>
        <w:t>We recently received a</w:t>
      </w:r>
      <w:r>
        <w:rPr>
          <w:rFonts w:ascii="Arial" w:hAnsi="Arial" w:cs="Arial"/>
        </w:rPr>
        <w:t>n</w:t>
      </w:r>
      <w:r w:rsidRPr="0082216A">
        <w:rPr>
          <w:rFonts w:ascii="Arial" w:hAnsi="Arial" w:cs="Arial"/>
        </w:rPr>
        <w:t xml:space="preserve"> appeal from you</w:t>
      </w:r>
      <w:r>
        <w:rPr>
          <w:rFonts w:ascii="Arial" w:hAnsi="Arial" w:cs="Arial"/>
        </w:rPr>
        <w:t xml:space="preserve"> </w:t>
      </w:r>
      <w:r w:rsidRPr="0082216A">
        <w:rPr>
          <w:rFonts w:ascii="Arial" w:hAnsi="Arial" w:cs="Arial"/>
        </w:rPr>
        <w:t>request</w:t>
      </w:r>
      <w:r>
        <w:rPr>
          <w:rFonts w:ascii="Arial" w:hAnsi="Arial" w:cs="Arial"/>
        </w:rPr>
        <w:t>ing</w:t>
      </w:r>
      <w:r w:rsidRPr="0082216A">
        <w:rPr>
          <w:rFonts w:ascii="Arial" w:hAnsi="Arial" w:cs="Arial"/>
        </w:rPr>
        <w:t xml:space="preserve"> that we review the decision to </w:t>
      </w:r>
      <w:r w:rsidRPr="005A3921">
        <w:rPr>
          <w:rFonts w:ascii="Arial" w:hAnsi="Arial" w:cs="Arial"/>
          <w:highlight w:val="yellow"/>
        </w:rPr>
        <w:t>[</w:t>
      </w:r>
      <w:r>
        <w:rPr>
          <w:rFonts w:ascii="Arial" w:hAnsi="Arial" w:cs="Arial"/>
          <w:highlight w:val="yellow"/>
        </w:rPr>
        <w:t>d</w:t>
      </w:r>
      <w:r w:rsidRPr="005A3921">
        <w:rPr>
          <w:rFonts w:ascii="Arial" w:hAnsi="Arial" w:cs="Arial"/>
          <w:highlight w:val="yellow"/>
        </w:rPr>
        <w:t>ecision being appealed]</w:t>
      </w:r>
      <w:r w:rsidRPr="0082216A">
        <w:rPr>
          <w:rFonts w:ascii="Arial" w:hAnsi="Arial" w:cs="Arial"/>
        </w:rPr>
        <w:t>.</w:t>
      </w:r>
      <w:r>
        <w:rPr>
          <w:rFonts w:ascii="Arial" w:hAnsi="Arial" w:cs="Arial"/>
        </w:rPr>
        <w:t xml:space="preserve"> </w:t>
      </w:r>
    </w:p>
    <w:p w:rsidR="00A36F18" w:rsidRDefault="00A36F18" w:rsidP="00A36F18">
      <w:pPr>
        <w:rPr>
          <w:rFonts w:ascii="Arial" w:hAnsi="Arial" w:cs="Arial"/>
        </w:rPr>
      </w:pPr>
    </w:p>
    <w:p w:rsidR="00A36F18" w:rsidRDefault="00A36F18" w:rsidP="00A36F18">
      <w:pPr>
        <w:rPr>
          <w:rFonts w:ascii="Arial" w:hAnsi="Arial" w:cs="Arial"/>
        </w:rPr>
      </w:pPr>
      <w:r w:rsidRPr="00BE0427">
        <w:rPr>
          <w:rFonts w:ascii="Arial" w:hAnsi="Arial" w:cs="Arial"/>
        </w:rPr>
        <w:t>An examination of the record</w:t>
      </w:r>
      <w:r>
        <w:rPr>
          <w:rFonts w:ascii="Arial" w:hAnsi="Arial" w:cs="Arial"/>
        </w:rPr>
        <w:t>s</w:t>
      </w:r>
      <w:r w:rsidRPr="00BE0427">
        <w:rPr>
          <w:rFonts w:ascii="Arial" w:hAnsi="Arial" w:cs="Arial"/>
        </w:rPr>
        <w:t xml:space="preserve"> and evidence available discloses no reason to change the original decision. The decision to [</w:t>
      </w:r>
      <w:r w:rsidRPr="00BE0427">
        <w:rPr>
          <w:rFonts w:ascii="Arial" w:hAnsi="Arial" w:cs="Arial"/>
          <w:highlight w:val="yellow"/>
        </w:rPr>
        <w:t>state decision</w:t>
      </w:r>
      <w:r w:rsidRPr="00BE0427">
        <w:rPr>
          <w:rFonts w:ascii="Arial" w:hAnsi="Arial" w:cs="Arial"/>
        </w:rPr>
        <w:t xml:space="preserve">] stands. </w:t>
      </w:r>
    </w:p>
    <w:p w:rsidR="00A36F18" w:rsidRPr="00BE0427" w:rsidRDefault="00A36F18" w:rsidP="00A36F18">
      <w:pPr>
        <w:rPr>
          <w:rFonts w:ascii="Arial" w:hAnsi="Arial" w:cs="Arial"/>
        </w:rPr>
      </w:pPr>
      <w:r w:rsidRPr="00BE0427">
        <w:rPr>
          <w:rFonts w:ascii="Arial" w:hAnsi="Arial" w:cs="Arial"/>
        </w:rPr>
        <w:t>OR</w:t>
      </w:r>
    </w:p>
    <w:p w:rsidR="00A36F18" w:rsidRPr="00576600" w:rsidRDefault="00A36F18" w:rsidP="00A36F18">
      <w:pPr>
        <w:rPr>
          <w:rFonts w:ascii="Arial" w:hAnsi="Arial" w:cs="Arial"/>
        </w:rPr>
      </w:pPr>
      <w:r w:rsidRPr="00483215">
        <w:rPr>
          <w:rFonts w:ascii="Arial" w:hAnsi="Arial" w:cs="Arial"/>
        </w:rPr>
        <w:t>A</w:t>
      </w:r>
      <w:r>
        <w:rPr>
          <w:rFonts w:ascii="Arial" w:hAnsi="Arial" w:cs="Arial"/>
        </w:rPr>
        <w:t>fter a</w:t>
      </w:r>
      <w:r w:rsidRPr="00483215">
        <w:rPr>
          <w:rFonts w:ascii="Arial" w:hAnsi="Arial" w:cs="Arial"/>
        </w:rPr>
        <w:t>n examination of the records and evidence available</w:t>
      </w:r>
      <w:r>
        <w:rPr>
          <w:rFonts w:ascii="Arial" w:hAnsi="Arial" w:cs="Arial"/>
        </w:rPr>
        <w:t>, w</w:t>
      </w:r>
      <w:r w:rsidRPr="00BE0427">
        <w:rPr>
          <w:rFonts w:ascii="Arial" w:hAnsi="Arial" w:cs="Arial"/>
        </w:rPr>
        <w:t>e agree with your appeal. Please contact me by [</w:t>
      </w:r>
      <w:r w:rsidRPr="00BE0427">
        <w:rPr>
          <w:rFonts w:ascii="Arial" w:hAnsi="Arial" w:cs="Arial"/>
          <w:highlight w:val="yellow"/>
        </w:rPr>
        <w:t>enter date 15 days from the date of this letter</w:t>
      </w:r>
      <w:r w:rsidRPr="00BE0427">
        <w:rPr>
          <w:rFonts w:ascii="Arial" w:hAnsi="Arial" w:cs="Arial"/>
        </w:rPr>
        <w:t xml:space="preserve">] so that we can discuss next steps.  </w:t>
      </w:r>
    </w:p>
    <w:p w:rsidR="00A36F18" w:rsidRDefault="00A36F18" w:rsidP="00A36F18">
      <w:pPr>
        <w:rPr>
          <w:rFonts w:ascii="Arial" w:hAnsi="Arial" w:cs="Arial"/>
        </w:rPr>
      </w:pPr>
    </w:p>
    <w:p w:rsidR="00A36F18" w:rsidRPr="00BE0427" w:rsidRDefault="00A36F18" w:rsidP="00A36F18">
      <w:pPr>
        <w:jc w:val="both"/>
        <w:rPr>
          <w:rFonts w:ascii="Arial" w:hAnsi="Arial" w:cs="Arial"/>
        </w:rPr>
      </w:pPr>
      <w:r>
        <w:rPr>
          <w:rFonts w:ascii="Arial" w:hAnsi="Arial" w:cs="Arial"/>
        </w:rPr>
        <w:t>If you do not agree with this decision, y</w:t>
      </w:r>
      <w:r w:rsidRPr="00BE0427">
        <w:rPr>
          <w:rFonts w:ascii="Arial" w:hAnsi="Arial" w:cs="Arial"/>
        </w:rPr>
        <w:t xml:space="preserve">ou have a right to </w:t>
      </w:r>
      <w:r>
        <w:rPr>
          <w:rFonts w:ascii="Arial" w:hAnsi="Arial" w:cs="Arial"/>
        </w:rPr>
        <w:t xml:space="preserve">request an appeal hearing where </w:t>
      </w:r>
      <w:r w:rsidRPr="00BE0427">
        <w:rPr>
          <w:rFonts w:ascii="Arial" w:hAnsi="Arial" w:cs="Arial"/>
        </w:rPr>
        <w:t>you and/or your representative wi</w:t>
      </w:r>
      <w:r>
        <w:rPr>
          <w:rFonts w:ascii="Arial" w:hAnsi="Arial" w:cs="Arial"/>
        </w:rPr>
        <w:t>ll have</w:t>
      </w:r>
      <w:r w:rsidRPr="00BE0427">
        <w:rPr>
          <w:rFonts w:ascii="Arial" w:hAnsi="Arial" w:cs="Arial"/>
        </w:rPr>
        <w:t xml:space="preserve"> the opportunity to address your concern</w:t>
      </w:r>
      <w:r>
        <w:rPr>
          <w:rFonts w:ascii="Arial" w:hAnsi="Arial" w:cs="Arial"/>
        </w:rPr>
        <w:t>s</w:t>
      </w:r>
      <w:r w:rsidRPr="00BE0427">
        <w:rPr>
          <w:rFonts w:ascii="Arial" w:hAnsi="Arial" w:cs="Arial"/>
        </w:rPr>
        <w:t xml:space="preserve">. </w:t>
      </w:r>
      <w:r>
        <w:rPr>
          <w:rFonts w:ascii="Arial" w:hAnsi="Arial" w:cs="Arial"/>
        </w:rPr>
        <w:t>To request</w:t>
      </w:r>
      <w:r w:rsidRPr="00BE0427">
        <w:rPr>
          <w:rFonts w:ascii="Arial" w:hAnsi="Arial" w:cs="Arial"/>
        </w:rPr>
        <w:t xml:space="preserve"> an appeal </w:t>
      </w:r>
      <w:r>
        <w:rPr>
          <w:rFonts w:ascii="Arial" w:hAnsi="Arial" w:cs="Arial"/>
        </w:rPr>
        <w:t>hearing, contact me within five business days of the date on this letter.</w:t>
      </w:r>
    </w:p>
    <w:p w:rsidR="00A36F18" w:rsidRPr="00BE0427" w:rsidRDefault="00A36F18" w:rsidP="00A36F18">
      <w:pPr>
        <w:jc w:val="both"/>
        <w:rPr>
          <w:rFonts w:ascii="Arial" w:hAnsi="Arial" w:cs="Arial"/>
        </w:rPr>
      </w:pPr>
    </w:p>
    <w:p w:rsidR="00A36F18" w:rsidRPr="00BE0427" w:rsidRDefault="00A36F18" w:rsidP="00A36F18">
      <w:pPr>
        <w:jc w:val="both"/>
        <w:rPr>
          <w:rFonts w:ascii="Arial" w:hAnsi="Arial" w:cs="Arial"/>
        </w:rPr>
      </w:pPr>
      <w:r w:rsidRPr="00BE0427">
        <w:rPr>
          <w:rFonts w:ascii="Arial" w:hAnsi="Arial" w:cs="Arial"/>
        </w:rPr>
        <w:t xml:space="preserve">If you do not understand the decision made, you should immediately contact me at </w:t>
      </w:r>
      <w:r w:rsidRPr="00BE0427">
        <w:rPr>
          <w:rFonts w:ascii="Arial" w:hAnsi="Arial" w:cs="Arial"/>
          <w:highlight w:val="yellow"/>
        </w:rPr>
        <w:t>(xxx)xxx-xxxx ext. xx</w:t>
      </w:r>
    </w:p>
    <w:p w:rsidR="00A36F18" w:rsidRPr="00BE0427" w:rsidRDefault="00A36F18" w:rsidP="00A36F18">
      <w:pPr>
        <w:jc w:val="both"/>
        <w:rPr>
          <w:rFonts w:ascii="Arial" w:hAnsi="Arial" w:cs="Arial"/>
        </w:rPr>
      </w:pPr>
    </w:p>
    <w:p w:rsidR="00A36F18" w:rsidRDefault="00A36F18" w:rsidP="00A36F18">
      <w:pPr>
        <w:jc w:val="both"/>
        <w:rPr>
          <w:rFonts w:ascii="Arial" w:hAnsi="Arial" w:cs="Arial"/>
        </w:rPr>
      </w:pPr>
      <w:r w:rsidRPr="00BE0427">
        <w:rPr>
          <w:rFonts w:ascii="Arial" w:hAnsi="Arial" w:cs="Arial"/>
        </w:rPr>
        <w:t>Sincerely,</w:t>
      </w:r>
    </w:p>
    <w:p w:rsidR="00A36F18" w:rsidRPr="00BE0427" w:rsidRDefault="00A36F18" w:rsidP="00A36F18">
      <w:pPr>
        <w:jc w:val="both"/>
        <w:rPr>
          <w:rFonts w:ascii="Arial" w:hAnsi="Arial" w:cs="Arial"/>
        </w:rPr>
      </w:pPr>
    </w:p>
    <w:p w:rsidR="00A36F18" w:rsidRDefault="00A36F18" w:rsidP="00A36F18">
      <w:pPr>
        <w:jc w:val="both"/>
        <w:rPr>
          <w:rFonts w:ascii="Arial" w:hAnsi="Arial" w:cs="Arial"/>
        </w:rPr>
      </w:pPr>
      <w:r w:rsidRPr="00BE0427">
        <w:rPr>
          <w:rFonts w:ascii="Arial" w:hAnsi="Arial" w:cs="Arial"/>
        </w:rPr>
        <w:t>[</w:t>
      </w:r>
      <w:r w:rsidRPr="00BE0427">
        <w:rPr>
          <w:rFonts w:ascii="Arial" w:hAnsi="Arial" w:cs="Arial"/>
          <w:highlight w:val="yellow"/>
        </w:rPr>
        <w:t>Your Name</w:t>
      </w:r>
      <w:r w:rsidRPr="00BE0427">
        <w:rPr>
          <w:rFonts w:ascii="Arial" w:hAnsi="Arial" w:cs="Arial"/>
        </w:rPr>
        <w:t>], [</w:t>
      </w:r>
      <w:r w:rsidRPr="00BE0427">
        <w:rPr>
          <w:rFonts w:ascii="Arial" w:hAnsi="Arial" w:cs="Arial"/>
          <w:highlight w:val="yellow"/>
        </w:rPr>
        <w:t>Your Title</w:t>
      </w:r>
      <w:r w:rsidRPr="00BE0427">
        <w:rPr>
          <w:rFonts w:ascii="Arial" w:hAnsi="Arial" w:cs="Arial"/>
        </w:rPr>
        <w:t>]</w:t>
      </w:r>
    </w:p>
    <w:p w:rsidR="00A36F18" w:rsidRPr="00BE0427" w:rsidRDefault="00A36F18" w:rsidP="00A36F18">
      <w:pPr>
        <w:jc w:val="both"/>
        <w:rPr>
          <w:rFonts w:ascii="Arial" w:hAnsi="Arial" w:cs="Arial"/>
        </w:rPr>
      </w:pPr>
    </w:p>
    <w:p w:rsidR="00A36F18" w:rsidRDefault="00A36F18" w:rsidP="00A36F18">
      <w:pPr>
        <w:jc w:val="both"/>
        <w:rPr>
          <w:rFonts w:ascii="Arial" w:hAnsi="Arial" w:cs="Arial"/>
        </w:rPr>
      </w:pPr>
      <w:r w:rsidRPr="00BE0427">
        <w:rPr>
          <w:rFonts w:ascii="Arial" w:hAnsi="Arial" w:cs="Arial"/>
        </w:rPr>
        <w:t>[</w:t>
      </w:r>
      <w:r w:rsidRPr="00BE0427">
        <w:rPr>
          <w:rFonts w:ascii="Arial" w:hAnsi="Arial" w:cs="Arial"/>
          <w:highlight w:val="yellow"/>
        </w:rPr>
        <w:t>Your Phone Number &amp; Fax Number</w:t>
      </w:r>
      <w:r w:rsidRPr="00BE0427">
        <w:rPr>
          <w:rFonts w:ascii="Arial" w:hAnsi="Arial" w:cs="Arial"/>
        </w:rPr>
        <w:t>]</w:t>
      </w:r>
    </w:p>
    <w:p w:rsidR="00A36F18" w:rsidRDefault="00A36F18" w:rsidP="00A36F18">
      <w:pPr>
        <w:jc w:val="both"/>
        <w:rPr>
          <w:rFonts w:ascii="Arial" w:hAnsi="Arial" w:cs="Arial"/>
        </w:rPr>
      </w:pPr>
      <w:r w:rsidRPr="00BE0427">
        <w:rPr>
          <w:rFonts w:ascii="Arial" w:hAnsi="Arial" w:cs="Arial"/>
        </w:rPr>
        <w:t>[</w:t>
      </w:r>
      <w:r w:rsidRPr="00BE0427">
        <w:rPr>
          <w:rFonts w:ascii="Arial" w:hAnsi="Arial" w:cs="Arial"/>
          <w:highlight w:val="yellow"/>
        </w:rPr>
        <w:t>Your email address</w:t>
      </w:r>
      <w:r w:rsidRPr="00BE0427">
        <w:rPr>
          <w:rFonts w:ascii="Arial" w:hAnsi="Arial" w:cs="Arial"/>
        </w:rPr>
        <w:t>]</w:t>
      </w:r>
    </w:p>
    <w:p w:rsidR="00A36F18" w:rsidRDefault="00A36F18" w:rsidP="00A36F18">
      <w:pPr>
        <w:rPr>
          <w:rFonts w:ascii="Arial" w:hAnsi="Arial" w:cs="Arial"/>
        </w:rPr>
      </w:pPr>
    </w:p>
    <w:p w:rsidR="00A36F18" w:rsidRDefault="00A36F18" w:rsidP="00A36F18">
      <w:pPr>
        <w:pStyle w:val="Header"/>
        <w:rPr>
          <w:b/>
          <w:bCs/>
          <w:sz w:val="16"/>
          <w:highlight w:val="yellow"/>
        </w:rPr>
        <w:sectPr w:rsidR="00A36F18" w:rsidSect="0036418D">
          <w:footerReference w:type="default" r:id="rId25"/>
          <w:headerReference w:type="first" r:id="rId26"/>
          <w:pgSz w:w="12240" w:h="15840" w:code="1"/>
          <w:pgMar w:top="1440" w:right="1800" w:bottom="1440" w:left="1800" w:header="720" w:footer="432" w:gutter="0"/>
          <w:cols w:space="720"/>
          <w:docGrid w:linePitch="360"/>
        </w:sectPr>
      </w:pPr>
    </w:p>
    <w:p w:rsidR="00A36F18" w:rsidRPr="00870E78" w:rsidRDefault="00A36F18" w:rsidP="00A36F18">
      <w:pPr>
        <w:pStyle w:val="Header"/>
        <w:rPr>
          <w:rFonts w:ascii="Arial" w:hAnsi="Arial" w:cs="Arial"/>
          <w:b/>
          <w:bCs/>
          <w:sz w:val="20"/>
          <w:highlight w:val="yellow"/>
        </w:rPr>
      </w:pPr>
      <w:r w:rsidRPr="00870E78">
        <w:rPr>
          <w:rFonts w:ascii="Arial" w:hAnsi="Arial" w:cs="Arial"/>
          <w:b/>
          <w:bCs/>
          <w:sz w:val="20"/>
          <w:highlight w:val="yellow"/>
        </w:rPr>
        <w:t>Office</w:t>
      </w:r>
    </w:p>
    <w:p w:rsidR="00A36F18" w:rsidRPr="00870E78" w:rsidRDefault="00A36F18" w:rsidP="00A36F18">
      <w:pPr>
        <w:pStyle w:val="Header"/>
        <w:rPr>
          <w:rFonts w:ascii="Arial" w:hAnsi="Arial" w:cs="Arial"/>
          <w:b/>
          <w:bCs/>
          <w:sz w:val="20"/>
          <w:highlight w:val="yellow"/>
        </w:rPr>
      </w:pPr>
      <w:r w:rsidRPr="00870E78">
        <w:rPr>
          <w:rFonts w:ascii="Arial" w:hAnsi="Arial" w:cs="Arial"/>
          <w:b/>
          <w:bCs/>
          <w:sz w:val="20"/>
          <w:highlight w:val="yellow"/>
        </w:rPr>
        <w:t>St. address, city, state, zip</w:t>
      </w:r>
    </w:p>
    <w:p w:rsidR="00A36F18" w:rsidRPr="00870E78" w:rsidRDefault="00A36F18" w:rsidP="00A36F18">
      <w:pPr>
        <w:pStyle w:val="Header"/>
        <w:rPr>
          <w:rFonts w:ascii="Arial" w:hAnsi="Arial" w:cs="Arial"/>
          <w:b/>
          <w:bCs/>
          <w:i/>
          <w:iCs/>
          <w:sz w:val="20"/>
        </w:rPr>
      </w:pPr>
      <w:r w:rsidRPr="00870E78">
        <w:rPr>
          <w:rFonts w:ascii="Arial" w:hAnsi="Arial" w:cs="Arial"/>
          <w:b/>
          <w:bCs/>
          <w:sz w:val="20"/>
          <w:highlight w:val="yellow"/>
        </w:rPr>
        <w:t xml:space="preserve">999..999.9999 </w:t>
      </w:r>
      <w:r w:rsidRPr="00870E78">
        <w:rPr>
          <w:rFonts w:ascii="Arial" w:hAnsi="Arial" w:cs="Arial"/>
          <w:b/>
          <w:bCs/>
          <w:i/>
          <w:iCs/>
          <w:sz w:val="20"/>
          <w:highlight w:val="yellow"/>
        </w:rPr>
        <w:t>phone</w:t>
      </w:r>
      <w:r w:rsidRPr="00870E78">
        <w:rPr>
          <w:rFonts w:ascii="Arial" w:hAnsi="Arial" w:cs="Arial"/>
          <w:b/>
          <w:bCs/>
          <w:sz w:val="20"/>
          <w:highlight w:val="yellow"/>
        </w:rPr>
        <w:t xml:space="preserve"> * 999.999.9999 </w:t>
      </w:r>
      <w:r w:rsidRPr="00870E78">
        <w:rPr>
          <w:rFonts w:ascii="Arial" w:hAnsi="Arial" w:cs="Arial"/>
          <w:b/>
          <w:bCs/>
          <w:i/>
          <w:iCs/>
          <w:sz w:val="20"/>
          <w:highlight w:val="yellow"/>
        </w:rPr>
        <w:t>fax</w:t>
      </w:r>
    </w:p>
    <w:p w:rsidR="00A36F18" w:rsidRPr="00870E78" w:rsidRDefault="00EF6EC7" w:rsidP="00A36F18">
      <w:pPr>
        <w:pStyle w:val="Header"/>
        <w:rPr>
          <w:rFonts w:ascii="Arial" w:hAnsi="Arial" w:cs="Arial"/>
          <w:b/>
          <w:bCs/>
          <w:sz w:val="20"/>
        </w:rPr>
      </w:pPr>
      <w:hyperlink r:id="rId27" w:history="1">
        <w:r w:rsidR="00A36F18" w:rsidRPr="00870E78">
          <w:rPr>
            <w:rStyle w:val="Hyperlink"/>
            <w:rFonts w:ascii="Arial" w:hAnsi="Arial" w:cs="Arial"/>
            <w:b/>
            <w:bCs/>
            <w:sz w:val="20"/>
          </w:rPr>
          <w:t>www.wrksolutions.com</w:t>
        </w:r>
      </w:hyperlink>
    </w:p>
    <w:p w:rsidR="00A36F18" w:rsidRPr="00870E78" w:rsidRDefault="00A36F18" w:rsidP="00A36F18">
      <w:pPr>
        <w:rPr>
          <w:rFonts w:ascii="Arial" w:hAnsi="Arial" w:cs="Arial"/>
          <w:sz w:val="20"/>
        </w:rPr>
      </w:pPr>
    </w:p>
    <w:p w:rsidR="00A36F18" w:rsidRPr="00525828" w:rsidRDefault="00A36F18" w:rsidP="00A36F18">
      <w:pPr>
        <w:jc w:val="center"/>
        <w:rPr>
          <w:rFonts w:ascii="Arial" w:hAnsi="Arial" w:cs="Arial"/>
          <w:sz w:val="32"/>
          <w:szCs w:val="32"/>
        </w:rPr>
      </w:pPr>
      <w:r w:rsidRPr="00525828">
        <w:rPr>
          <w:rFonts w:ascii="Arial" w:hAnsi="Arial" w:cs="Arial"/>
          <w:sz w:val="32"/>
          <w:szCs w:val="32"/>
        </w:rPr>
        <w:t>Appeal Hearing Notification</w:t>
      </w:r>
    </w:p>
    <w:p w:rsidR="00A36F18" w:rsidRPr="00CB12E2" w:rsidRDefault="00A36F18" w:rsidP="00A36F18">
      <w:pPr>
        <w:rPr>
          <w:rFonts w:ascii="Arial" w:hAnsi="Arial" w:cs="Arial"/>
          <w:sz w:val="20"/>
        </w:rPr>
      </w:pPr>
    </w:p>
    <w:p w:rsidR="00A36F18" w:rsidRPr="007C112E" w:rsidRDefault="00A36F18" w:rsidP="00A36F18">
      <w:pPr>
        <w:autoSpaceDE w:val="0"/>
        <w:autoSpaceDN w:val="0"/>
        <w:adjustRightInd w:val="0"/>
        <w:rPr>
          <w:rFonts w:ascii="Arial" w:hAnsi="Arial" w:cs="Arial"/>
        </w:rPr>
      </w:pPr>
      <w:r w:rsidRPr="005A3921">
        <w:rPr>
          <w:rFonts w:ascii="Arial" w:hAnsi="Arial" w:cs="Arial"/>
          <w:highlight w:val="yellow"/>
        </w:rPr>
        <w:t>[Month Date, Year]</w:t>
      </w:r>
    </w:p>
    <w:p w:rsidR="00A36F18" w:rsidRPr="00CB12E2" w:rsidRDefault="00A36F18" w:rsidP="00A36F18">
      <w:pPr>
        <w:autoSpaceDE w:val="0"/>
        <w:autoSpaceDN w:val="0"/>
        <w:adjustRightInd w:val="0"/>
        <w:rPr>
          <w:rFonts w:ascii="Arial" w:hAnsi="Arial" w:cs="Arial"/>
          <w:sz w:val="20"/>
        </w:rPr>
      </w:pPr>
    </w:p>
    <w:p w:rsidR="00A36F18" w:rsidRPr="007C112E" w:rsidRDefault="00A36F18" w:rsidP="00A36F18">
      <w:pPr>
        <w:autoSpaceDE w:val="0"/>
        <w:autoSpaceDN w:val="0"/>
        <w:adjustRightInd w:val="0"/>
        <w:rPr>
          <w:rFonts w:ascii="Arial" w:hAnsi="Arial" w:cs="Arial"/>
        </w:rPr>
      </w:pPr>
      <w:r w:rsidRPr="007C112E">
        <w:rPr>
          <w:rFonts w:ascii="Arial" w:hAnsi="Arial" w:cs="Arial"/>
        </w:rPr>
        <w:t>[</w:t>
      </w:r>
      <w:r w:rsidRPr="007C112E">
        <w:rPr>
          <w:rFonts w:ascii="Arial" w:hAnsi="Arial" w:cs="Arial"/>
          <w:highlight w:val="yellow"/>
        </w:rPr>
        <w:t>Customer Name</w:t>
      </w:r>
      <w:r w:rsidRPr="007C112E">
        <w:rPr>
          <w:rFonts w:ascii="Arial" w:hAnsi="Arial" w:cs="Arial"/>
        </w:rPr>
        <w:t>]</w:t>
      </w:r>
    </w:p>
    <w:p w:rsidR="00A36F18" w:rsidRPr="007C112E" w:rsidRDefault="00A36F18" w:rsidP="00A36F18">
      <w:pPr>
        <w:autoSpaceDE w:val="0"/>
        <w:autoSpaceDN w:val="0"/>
        <w:adjustRightInd w:val="0"/>
        <w:rPr>
          <w:rFonts w:ascii="Arial" w:hAnsi="Arial" w:cs="Arial"/>
        </w:rPr>
      </w:pPr>
      <w:r w:rsidRPr="007C112E">
        <w:rPr>
          <w:rFonts w:ascii="Arial" w:hAnsi="Arial" w:cs="Arial"/>
        </w:rPr>
        <w:t>[</w:t>
      </w:r>
      <w:r w:rsidRPr="007C112E">
        <w:rPr>
          <w:rFonts w:ascii="Arial" w:hAnsi="Arial" w:cs="Arial"/>
          <w:highlight w:val="yellow"/>
        </w:rPr>
        <w:t>Address</w:t>
      </w:r>
      <w:r w:rsidRPr="007C112E">
        <w:rPr>
          <w:rFonts w:ascii="Arial" w:hAnsi="Arial" w:cs="Arial"/>
        </w:rPr>
        <w:t>]</w:t>
      </w:r>
    </w:p>
    <w:p w:rsidR="00A36F18" w:rsidRPr="007C112E" w:rsidRDefault="00A36F18" w:rsidP="00A36F18">
      <w:pPr>
        <w:autoSpaceDE w:val="0"/>
        <w:autoSpaceDN w:val="0"/>
        <w:adjustRightInd w:val="0"/>
        <w:rPr>
          <w:rFonts w:ascii="Arial" w:hAnsi="Arial" w:cs="Arial"/>
        </w:rPr>
      </w:pPr>
      <w:r w:rsidRPr="007C112E">
        <w:rPr>
          <w:rFonts w:ascii="Arial" w:hAnsi="Arial" w:cs="Arial"/>
        </w:rPr>
        <w:t>[</w:t>
      </w:r>
      <w:r w:rsidRPr="007C112E">
        <w:rPr>
          <w:rFonts w:ascii="Arial" w:hAnsi="Arial" w:cs="Arial"/>
          <w:highlight w:val="yellow"/>
        </w:rPr>
        <w:t>City, State, Zip Code</w:t>
      </w:r>
      <w:r w:rsidRPr="007C112E">
        <w:rPr>
          <w:rFonts w:ascii="Arial" w:hAnsi="Arial" w:cs="Arial"/>
        </w:rPr>
        <w:t>]</w:t>
      </w:r>
    </w:p>
    <w:p w:rsidR="00A36F18" w:rsidRPr="009D0032" w:rsidRDefault="00A36F18" w:rsidP="00A36F18">
      <w:pPr>
        <w:autoSpaceDE w:val="0"/>
        <w:autoSpaceDN w:val="0"/>
        <w:adjustRightInd w:val="0"/>
        <w:rPr>
          <w:rFonts w:ascii="Arial" w:hAnsi="Arial" w:cs="Arial"/>
        </w:rPr>
      </w:pPr>
    </w:p>
    <w:p w:rsidR="00A36F18" w:rsidRDefault="00A36F18" w:rsidP="00A36F18">
      <w:pPr>
        <w:rPr>
          <w:rFonts w:ascii="Arial" w:hAnsi="Arial" w:cs="Arial"/>
        </w:rPr>
      </w:pPr>
      <w:r w:rsidRPr="007C112E">
        <w:rPr>
          <w:rFonts w:ascii="Arial" w:hAnsi="Arial" w:cs="Arial"/>
        </w:rPr>
        <w:t>Dear [</w:t>
      </w:r>
      <w:r w:rsidRPr="007C112E">
        <w:rPr>
          <w:rFonts w:ascii="Arial" w:hAnsi="Arial" w:cs="Arial"/>
          <w:highlight w:val="yellow"/>
        </w:rPr>
        <w:t>Title and Name</w:t>
      </w:r>
      <w:r w:rsidRPr="007C112E">
        <w:rPr>
          <w:rFonts w:ascii="Arial" w:hAnsi="Arial" w:cs="Arial"/>
        </w:rPr>
        <w:t>]</w:t>
      </w:r>
    </w:p>
    <w:p w:rsidR="00A36F18" w:rsidRPr="00525828" w:rsidRDefault="00A36F18" w:rsidP="00A36F18">
      <w:pPr>
        <w:rPr>
          <w:rFonts w:ascii="Arial" w:hAnsi="Arial" w:cs="Arial"/>
        </w:rPr>
      </w:pPr>
    </w:p>
    <w:p w:rsidR="00A36F18" w:rsidRPr="00525828" w:rsidRDefault="00A36F18" w:rsidP="00A36F18">
      <w:pPr>
        <w:rPr>
          <w:rFonts w:ascii="Arial" w:hAnsi="Arial" w:cs="Arial"/>
        </w:rPr>
      </w:pPr>
      <w:r w:rsidRPr="00525828">
        <w:rPr>
          <w:rFonts w:ascii="Arial" w:hAnsi="Arial" w:cs="Arial"/>
        </w:rPr>
        <w:t>In compliance with federal and state rules and Gulf Coast Workforce Board policy, we are sending you this letter to let you know that we have scheduled a hearing as follows:</w:t>
      </w:r>
    </w:p>
    <w:p w:rsidR="00A36F18" w:rsidRPr="00525828" w:rsidRDefault="00A36F18" w:rsidP="00A36F18">
      <w:pPr>
        <w:rPr>
          <w:rFonts w:ascii="Arial" w:hAnsi="Arial" w:cs="Arial"/>
        </w:rPr>
      </w:pPr>
    </w:p>
    <w:p w:rsidR="00A36F18" w:rsidRPr="00525828" w:rsidRDefault="00A36F18" w:rsidP="00A36F18">
      <w:pPr>
        <w:rPr>
          <w:rFonts w:ascii="Arial" w:hAnsi="Arial" w:cs="Arial"/>
        </w:rPr>
      </w:pPr>
      <w:r w:rsidRPr="00525828">
        <w:rPr>
          <w:rFonts w:ascii="Arial" w:hAnsi="Arial" w:cs="Arial"/>
        </w:rPr>
        <w:tab/>
        <w:t xml:space="preserve">Nature of Hearing: </w:t>
      </w:r>
      <w:r w:rsidRPr="005A3921">
        <w:rPr>
          <w:rFonts w:ascii="Arial" w:hAnsi="Arial" w:cs="Arial"/>
          <w:highlight w:val="yellow"/>
        </w:rPr>
        <w:t>[Decision being appealed]</w:t>
      </w:r>
      <w:r w:rsidRPr="00525828">
        <w:rPr>
          <w:rFonts w:ascii="Arial" w:hAnsi="Arial" w:cs="Arial"/>
        </w:rPr>
        <w:t xml:space="preserve"> </w:t>
      </w:r>
    </w:p>
    <w:p w:rsidR="00A36F18" w:rsidRPr="00576600" w:rsidRDefault="00A36F18" w:rsidP="00A36F18">
      <w:pPr>
        <w:rPr>
          <w:rFonts w:ascii="Arial" w:hAnsi="Arial" w:cs="Arial"/>
        </w:rPr>
      </w:pPr>
      <w:r w:rsidRPr="00525828">
        <w:rPr>
          <w:rFonts w:ascii="Arial" w:hAnsi="Arial" w:cs="Arial"/>
        </w:rPr>
        <w:tab/>
      </w:r>
      <w:r w:rsidRPr="00576600">
        <w:rPr>
          <w:rFonts w:ascii="Arial" w:hAnsi="Arial" w:cs="Arial"/>
        </w:rPr>
        <w:t xml:space="preserve">Date and Time of Hearing: </w:t>
      </w:r>
      <w:r w:rsidRPr="005A3921">
        <w:rPr>
          <w:rFonts w:ascii="Arial" w:hAnsi="Arial" w:cs="Arial"/>
          <w:highlight w:val="yellow"/>
        </w:rPr>
        <w:t>[Day, Date, Time]</w:t>
      </w:r>
    </w:p>
    <w:p w:rsidR="00A36F18" w:rsidRPr="00576600" w:rsidRDefault="00A36F18" w:rsidP="00A36F18">
      <w:pPr>
        <w:rPr>
          <w:rFonts w:ascii="Arial" w:hAnsi="Arial" w:cs="Arial"/>
        </w:rPr>
      </w:pPr>
      <w:r w:rsidRPr="00576600">
        <w:rPr>
          <w:rFonts w:ascii="Arial" w:hAnsi="Arial" w:cs="Arial"/>
        </w:rPr>
        <w:tab/>
        <w:t xml:space="preserve">Location of the Hearing: </w:t>
      </w:r>
      <w:r w:rsidRPr="005A3921">
        <w:rPr>
          <w:rFonts w:ascii="Arial" w:hAnsi="Arial" w:cs="Arial"/>
          <w:highlight w:val="yellow"/>
        </w:rPr>
        <w:t>[Physical Address, Floor or Room Number, City]</w:t>
      </w:r>
      <w:r w:rsidRPr="00576600">
        <w:rPr>
          <w:rFonts w:ascii="Arial" w:hAnsi="Arial" w:cs="Arial"/>
        </w:rPr>
        <w:t xml:space="preserve">  </w:t>
      </w:r>
    </w:p>
    <w:p w:rsidR="00A36F18" w:rsidRDefault="00A36F18" w:rsidP="00A36F18">
      <w:pPr>
        <w:ind w:left="1080"/>
        <w:rPr>
          <w:rFonts w:ascii="Arial" w:hAnsi="Arial" w:cs="Arial"/>
        </w:rPr>
      </w:pPr>
      <w:r>
        <w:rPr>
          <w:rFonts w:ascii="Arial" w:hAnsi="Arial" w:cs="Arial"/>
        </w:rPr>
        <w:t>OR</w:t>
      </w:r>
    </w:p>
    <w:p w:rsidR="00A36F18" w:rsidRPr="00576600" w:rsidRDefault="00A36F18" w:rsidP="00A36F18">
      <w:pPr>
        <w:ind w:left="1080"/>
        <w:rPr>
          <w:rFonts w:ascii="Arial" w:hAnsi="Arial" w:cs="Arial"/>
        </w:rPr>
      </w:pPr>
      <w:r w:rsidRPr="00576600">
        <w:rPr>
          <w:rFonts w:ascii="Arial" w:hAnsi="Arial" w:cs="Arial"/>
        </w:rPr>
        <w:t xml:space="preserve">[Telephone hearing – Telephone number </w:t>
      </w:r>
      <w:r w:rsidRPr="005A3921">
        <w:rPr>
          <w:rFonts w:ascii="Arial" w:hAnsi="Arial" w:cs="Arial"/>
          <w:highlight w:val="yellow"/>
        </w:rPr>
        <w:t>xxx-xxx-xxxx</w:t>
      </w:r>
      <w:r w:rsidRPr="00576600">
        <w:rPr>
          <w:rFonts w:ascii="Arial" w:hAnsi="Arial" w:cs="Arial"/>
        </w:rPr>
        <w:t xml:space="preserve"> extension </w:t>
      </w:r>
      <w:r w:rsidRPr="005A3921">
        <w:rPr>
          <w:rFonts w:ascii="Arial" w:hAnsi="Arial" w:cs="Arial"/>
          <w:highlight w:val="yellow"/>
        </w:rPr>
        <w:t>xx</w:t>
      </w:r>
      <w:r w:rsidRPr="00576600">
        <w:rPr>
          <w:rFonts w:ascii="Arial" w:hAnsi="Arial" w:cs="Arial"/>
        </w:rPr>
        <w:t xml:space="preserve">] </w:t>
      </w:r>
    </w:p>
    <w:p w:rsidR="00A36F18" w:rsidRPr="00576600" w:rsidRDefault="00A36F18" w:rsidP="00A36F18">
      <w:pPr>
        <w:tabs>
          <w:tab w:val="left" w:pos="2355"/>
        </w:tabs>
        <w:rPr>
          <w:rFonts w:ascii="Arial" w:hAnsi="Arial" w:cs="Arial"/>
        </w:rPr>
      </w:pPr>
    </w:p>
    <w:p w:rsidR="00A36F18" w:rsidRPr="00576600" w:rsidRDefault="00A36F18" w:rsidP="00A36F18">
      <w:pPr>
        <w:rPr>
          <w:rFonts w:ascii="Arial" w:hAnsi="Arial" w:cs="Arial"/>
        </w:rPr>
      </w:pPr>
      <w:r w:rsidRPr="00576600">
        <w:rPr>
          <w:rFonts w:ascii="Arial" w:hAnsi="Arial" w:cs="Arial"/>
        </w:rPr>
        <w:t xml:space="preserve">The purpose of this hearing is to provide </w:t>
      </w:r>
      <w:bookmarkStart w:id="37" w:name="_Hlk521922215"/>
      <w:r w:rsidRPr="00576600">
        <w:rPr>
          <w:rFonts w:ascii="Arial" w:hAnsi="Arial" w:cs="Arial"/>
        </w:rPr>
        <w:t>you and/or your representative with the opportunity to address your concern</w:t>
      </w:r>
      <w:bookmarkEnd w:id="37"/>
      <w:r>
        <w:rPr>
          <w:rFonts w:ascii="Arial" w:hAnsi="Arial" w:cs="Arial"/>
        </w:rPr>
        <w:t xml:space="preserve"> with</w:t>
      </w:r>
      <w:r w:rsidRPr="00576600">
        <w:rPr>
          <w:rFonts w:ascii="Arial" w:hAnsi="Arial" w:cs="Arial"/>
        </w:rPr>
        <w:t xml:space="preserve"> </w:t>
      </w:r>
      <w:r w:rsidRPr="005A3921">
        <w:rPr>
          <w:rFonts w:ascii="Arial" w:hAnsi="Arial" w:cs="Arial"/>
          <w:highlight w:val="yellow"/>
        </w:rPr>
        <w:t>[the decision being appealed]</w:t>
      </w:r>
      <w:r w:rsidRPr="00576600">
        <w:rPr>
          <w:rFonts w:ascii="Arial" w:hAnsi="Arial" w:cs="Arial"/>
        </w:rPr>
        <w:t xml:space="preserve">.   Submit all support documentation for your hearing to my fax at </w:t>
      </w:r>
      <w:r w:rsidRPr="005A3921">
        <w:rPr>
          <w:rFonts w:ascii="Arial" w:hAnsi="Arial" w:cs="Arial"/>
          <w:highlight w:val="yellow"/>
        </w:rPr>
        <w:t>(xxx) xxx-xxxx</w:t>
      </w:r>
      <w:r w:rsidRPr="00576600">
        <w:rPr>
          <w:rFonts w:ascii="Arial" w:hAnsi="Arial" w:cs="Arial"/>
        </w:rPr>
        <w:t xml:space="preserve"> or send documents to the address in this letterhead.  We must receive your documents no later than the Friday before your hearing date.  Any Workforce Solutions office can help you fax documents.  </w:t>
      </w:r>
    </w:p>
    <w:p w:rsidR="00A36F18" w:rsidRPr="00576600" w:rsidRDefault="00A36F18" w:rsidP="00A36F18">
      <w:pPr>
        <w:rPr>
          <w:rFonts w:ascii="Arial" w:hAnsi="Arial" w:cs="Arial"/>
        </w:rPr>
      </w:pPr>
    </w:p>
    <w:p w:rsidR="00A36F18" w:rsidRPr="00525828" w:rsidRDefault="00A36F18" w:rsidP="00A36F18">
      <w:pPr>
        <w:ind w:right="-180"/>
        <w:rPr>
          <w:rFonts w:ascii="Arial" w:hAnsi="Arial" w:cs="Arial"/>
        </w:rPr>
      </w:pPr>
      <w:r>
        <w:rPr>
          <w:rFonts w:ascii="Arial" w:hAnsi="Arial" w:cs="Arial"/>
        </w:rPr>
        <w:t>On the date of the hearing,</w:t>
      </w:r>
      <w:r w:rsidRPr="00576600">
        <w:rPr>
          <w:rFonts w:ascii="Arial" w:hAnsi="Arial" w:cs="Arial"/>
        </w:rPr>
        <w:t xml:space="preserve"> </w:t>
      </w:r>
      <w:r w:rsidRPr="005A3921">
        <w:rPr>
          <w:rFonts w:ascii="Arial" w:hAnsi="Arial" w:cs="Arial"/>
          <w:highlight w:val="yellow"/>
        </w:rPr>
        <w:t>[call the telephone hearing number above]</w:t>
      </w:r>
      <w:r>
        <w:rPr>
          <w:rFonts w:ascii="Arial" w:hAnsi="Arial" w:cs="Arial"/>
        </w:rPr>
        <w:t xml:space="preserve"> OR </w:t>
      </w:r>
      <w:r w:rsidRPr="005A3921">
        <w:rPr>
          <w:rFonts w:ascii="Arial" w:hAnsi="Arial" w:cs="Arial"/>
          <w:highlight w:val="yellow"/>
        </w:rPr>
        <w:t>[arrive at the listed hearing location]</w:t>
      </w:r>
      <w:r w:rsidRPr="00576600">
        <w:rPr>
          <w:rFonts w:ascii="Arial" w:hAnsi="Arial" w:cs="Arial"/>
        </w:rPr>
        <w:t xml:space="preserve"> at the stated time and ask for me. If you are unable to </w:t>
      </w:r>
      <w:r>
        <w:rPr>
          <w:rFonts w:ascii="Arial" w:hAnsi="Arial" w:cs="Arial"/>
        </w:rPr>
        <w:t>participate</w:t>
      </w:r>
      <w:r w:rsidRPr="00576600">
        <w:rPr>
          <w:rFonts w:ascii="Arial" w:hAnsi="Arial" w:cs="Arial"/>
        </w:rPr>
        <w:t xml:space="preserve"> </w:t>
      </w:r>
      <w:r>
        <w:rPr>
          <w:rFonts w:ascii="Arial" w:hAnsi="Arial" w:cs="Arial"/>
        </w:rPr>
        <w:t xml:space="preserve">in </w:t>
      </w:r>
      <w:r w:rsidRPr="00576600">
        <w:rPr>
          <w:rFonts w:ascii="Arial" w:hAnsi="Arial" w:cs="Arial"/>
        </w:rPr>
        <w:t>the hearing on the date arranged</w:t>
      </w:r>
      <w:r>
        <w:rPr>
          <w:rFonts w:ascii="Arial" w:hAnsi="Arial" w:cs="Arial"/>
        </w:rPr>
        <w:t>,</w:t>
      </w:r>
      <w:r w:rsidRPr="00576600">
        <w:rPr>
          <w:rFonts w:ascii="Arial" w:hAnsi="Arial" w:cs="Arial"/>
        </w:rPr>
        <w:t xml:space="preserve"> contact me</w:t>
      </w:r>
      <w:r w:rsidRPr="00525828">
        <w:rPr>
          <w:rFonts w:ascii="Arial" w:hAnsi="Arial" w:cs="Arial"/>
        </w:rPr>
        <w:t xml:space="preserve"> at the telephone or address </w:t>
      </w:r>
      <w:r>
        <w:rPr>
          <w:rFonts w:ascii="Arial" w:hAnsi="Arial" w:cs="Arial"/>
        </w:rPr>
        <w:t>listed at</w:t>
      </w:r>
      <w:r w:rsidRPr="00525828">
        <w:rPr>
          <w:rFonts w:ascii="Arial" w:hAnsi="Arial" w:cs="Arial"/>
        </w:rPr>
        <w:t xml:space="preserve"> the </w:t>
      </w:r>
      <w:r>
        <w:rPr>
          <w:rFonts w:ascii="Arial" w:hAnsi="Arial" w:cs="Arial"/>
        </w:rPr>
        <w:t xml:space="preserve">top of this </w:t>
      </w:r>
      <w:r w:rsidRPr="00525828">
        <w:rPr>
          <w:rFonts w:ascii="Arial" w:hAnsi="Arial" w:cs="Arial"/>
        </w:rPr>
        <w:t>letterhead</w:t>
      </w:r>
      <w:r>
        <w:rPr>
          <w:rFonts w:ascii="Arial" w:hAnsi="Arial" w:cs="Arial"/>
        </w:rPr>
        <w:t>,</w:t>
      </w:r>
      <w:r w:rsidRPr="00525828">
        <w:rPr>
          <w:rFonts w:ascii="Arial" w:hAnsi="Arial" w:cs="Arial"/>
        </w:rPr>
        <w:t xml:space="preserve"> or email me at </w:t>
      </w:r>
      <w:hyperlink r:id="rId28" w:history="1">
        <w:r>
          <w:t>[</w:t>
        </w:r>
        <w:r w:rsidRPr="005A3921">
          <w:rPr>
            <w:rStyle w:val="Hyperlink"/>
            <w:rFonts w:ascii="Arial" w:hAnsi="Arial" w:cs="Arial"/>
            <w:highlight w:val="yellow"/>
          </w:rPr>
          <w:t>xxx@wrksolutions.com</w:t>
        </w:r>
      </w:hyperlink>
      <w:r>
        <w:rPr>
          <w:rStyle w:val="Hyperlink"/>
          <w:rFonts w:ascii="Arial" w:hAnsi="Arial" w:cs="Arial"/>
        </w:rPr>
        <w:t>]</w:t>
      </w:r>
      <w:r w:rsidRPr="00525828">
        <w:rPr>
          <w:rFonts w:ascii="Arial" w:hAnsi="Arial" w:cs="Arial"/>
        </w:rPr>
        <w:t xml:space="preserve">.  </w:t>
      </w:r>
    </w:p>
    <w:p w:rsidR="00A36F18" w:rsidRPr="00525828" w:rsidRDefault="00A36F18" w:rsidP="00A36F18">
      <w:pPr>
        <w:rPr>
          <w:rFonts w:ascii="Arial" w:hAnsi="Arial" w:cs="Arial"/>
        </w:rPr>
      </w:pPr>
    </w:p>
    <w:p w:rsidR="00A36F18" w:rsidRPr="00576600" w:rsidRDefault="00A36F18" w:rsidP="00A36F18">
      <w:pPr>
        <w:rPr>
          <w:rFonts w:ascii="Arial" w:hAnsi="Arial" w:cs="Arial"/>
        </w:rPr>
      </w:pPr>
      <w:r w:rsidRPr="00525828">
        <w:rPr>
          <w:rFonts w:ascii="Arial" w:hAnsi="Arial" w:cs="Arial"/>
        </w:rPr>
        <w:t xml:space="preserve">Please be prepared to present evidence and facts </w:t>
      </w:r>
      <w:r>
        <w:rPr>
          <w:rFonts w:ascii="Arial" w:hAnsi="Arial" w:cs="Arial"/>
        </w:rPr>
        <w:t xml:space="preserve">related to </w:t>
      </w:r>
      <w:r w:rsidRPr="00525828">
        <w:rPr>
          <w:rFonts w:ascii="Arial" w:hAnsi="Arial" w:cs="Arial"/>
        </w:rPr>
        <w:t xml:space="preserve">why you believe </w:t>
      </w:r>
      <w:r>
        <w:rPr>
          <w:rFonts w:ascii="Arial" w:hAnsi="Arial" w:cs="Arial"/>
        </w:rPr>
        <w:t>this decision should be overturned</w:t>
      </w:r>
      <w:r w:rsidRPr="00525828">
        <w:rPr>
          <w:rFonts w:ascii="Arial" w:hAnsi="Arial" w:cs="Arial"/>
        </w:rPr>
        <w:t xml:space="preserve">. </w:t>
      </w:r>
      <w:r w:rsidRPr="00576600">
        <w:rPr>
          <w:rFonts w:ascii="Arial" w:hAnsi="Arial" w:cs="Arial"/>
        </w:rPr>
        <w:t>Enclosed for your information are the hearing guidelines.</w:t>
      </w:r>
    </w:p>
    <w:p w:rsidR="00A36F18" w:rsidRPr="00525828" w:rsidRDefault="00A36F18" w:rsidP="00A36F18">
      <w:pPr>
        <w:rPr>
          <w:rFonts w:ascii="Arial" w:hAnsi="Arial" w:cs="Arial"/>
        </w:rPr>
      </w:pPr>
    </w:p>
    <w:p w:rsidR="00A36F18" w:rsidRPr="00525828" w:rsidRDefault="00A36F18" w:rsidP="00A36F18">
      <w:pPr>
        <w:rPr>
          <w:rFonts w:ascii="Arial" w:hAnsi="Arial" w:cs="Arial"/>
        </w:rPr>
      </w:pPr>
      <w:r w:rsidRPr="00525828">
        <w:rPr>
          <w:rFonts w:ascii="Arial" w:hAnsi="Arial" w:cs="Arial"/>
        </w:rPr>
        <w:t>Sincerely,</w:t>
      </w:r>
    </w:p>
    <w:p w:rsidR="00A36F18" w:rsidRPr="00525828" w:rsidRDefault="00A36F18" w:rsidP="00A36F18">
      <w:pPr>
        <w:jc w:val="both"/>
        <w:rPr>
          <w:rFonts w:ascii="Arial" w:hAnsi="Arial" w:cs="Arial"/>
        </w:rPr>
      </w:pPr>
    </w:p>
    <w:p w:rsidR="00A36F18" w:rsidRPr="00525828" w:rsidRDefault="00A36F18" w:rsidP="00A36F18">
      <w:pPr>
        <w:jc w:val="both"/>
        <w:rPr>
          <w:rFonts w:ascii="Arial" w:hAnsi="Arial" w:cs="Arial"/>
        </w:rPr>
      </w:pPr>
      <w:r>
        <w:rPr>
          <w:rFonts w:ascii="Arial" w:hAnsi="Arial" w:cs="Arial"/>
          <w:highlight w:val="yellow"/>
        </w:rPr>
        <w:t>[</w:t>
      </w:r>
      <w:r w:rsidRPr="00F37A65">
        <w:rPr>
          <w:rFonts w:ascii="Arial" w:hAnsi="Arial" w:cs="Arial"/>
          <w:highlight w:val="yellow"/>
        </w:rPr>
        <w:t>Name</w:t>
      </w:r>
      <w:r>
        <w:rPr>
          <w:rFonts w:ascii="Arial" w:hAnsi="Arial" w:cs="Arial"/>
        </w:rPr>
        <w:t>]</w:t>
      </w:r>
    </w:p>
    <w:p w:rsidR="00A36F18" w:rsidRPr="00525828" w:rsidRDefault="00A36F18" w:rsidP="00A36F18">
      <w:pPr>
        <w:jc w:val="both"/>
        <w:rPr>
          <w:rFonts w:ascii="Arial" w:hAnsi="Arial" w:cs="Arial"/>
        </w:rPr>
      </w:pPr>
      <w:r w:rsidRPr="00525828">
        <w:rPr>
          <w:rFonts w:ascii="Arial" w:hAnsi="Arial" w:cs="Arial"/>
        </w:rPr>
        <w:t>Hearing Officer</w:t>
      </w:r>
    </w:p>
    <w:p w:rsidR="00A36F18" w:rsidRPr="00525828" w:rsidRDefault="00A36F18" w:rsidP="00A36F18">
      <w:pPr>
        <w:jc w:val="both"/>
        <w:rPr>
          <w:rFonts w:ascii="Arial" w:hAnsi="Arial" w:cs="Arial"/>
        </w:rPr>
      </w:pPr>
    </w:p>
    <w:p w:rsidR="00A36F18" w:rsidRDefault="00A36F18" w:rsidP="00A36F18">
      <w:pPr>
        <w:jc w:val="both"/>
        <w:rPr>
          <w:rFonts w:ascii="Arial" w:hAnsi="Arial" w:cs="Arial"/>
        </w:rPr>
      </w:pPr>
      <w:r w:rsidRPr="00525828">
        <w:rPr>
          <w:rFonts w:ascii="Arial" w:hAnsi="Arial" w:cs="Arial"/>
        </w:rPr>
        <w:t>Enclosure</w:t>
      </w:r>
    </w:p>
    <w:p w:rsidR="00A36F18" w:rsidRPr="00FA6736" w:rsidRDefault="00A36F18" w:rsidP="00A36F18">
      <w:pPr>
        <w:rPr>
          <w:rFonts w:ascii="Arial" w:hAnsi="Arial" w:cs="Arial"/>
        </w:rPr>
        <w:sectPr w:rsidR="00A36F18" w:rsidRPr="00FA6736" w:rsidSect="0036418D">
          <w:footerReference w:type="default" r:id="rId29"/>
          <w:pgSz w:w="12240" w:h="15840" w:code="1"/>
          <w:pgMar w:top="1440" w:right="1800" w:bottom="1440" w:left="1800" w:header="720" w:footer="432" w:gutter="0"/>
          <w:cols w:space="720"/>
          <w:docGrid w:linePitch="360"/>
        </w:sectPr>
      </w:pPr>
    </w:p>
    <w:p w:rsidR="00A36F18" w:rsidRPr="00525828" w:rsidRDefault="00A36F18" w:rsidP="00A36F18">
      <w:pPr>
        <w:jc w:val="both"/>
        <w:rPr>
          <w:rFonts w:ascii="Arial" w:hAnsi="Arial" w:cs="Arial"/>
        </w:rPr>
      </w:pPr>
    </w:p>
    <w:p w:rsidR="00A36F18" w:rsidRPr="00525828" w:rsidRDefault="00A36F18" w:rsidP="00A36F18">
      <w:pPr>
        <w:jc w:val="center"/>
        <w:rPr>
          <w:rFonts w:ascii="Arial" w:hAnsi="Arial" w:cs="Arial"/>
          <w:sz w:val="36"/>
          <w:szCs w:val="36"/>
        </w:rPr>
      </w:pPr>
      <w:r w:rsidRPr="00525828">
        <w:rPr>
          <w:rFonts w:ascii="Arial" w:hAnsi="Arial" w:cs="Arial"/>
          <w:sz w:val="36"/>
          <w:szCs w:val="36"/>
        </w:rPr>
        <w:t>Appeal Hearing Process</w:t>
      </w:r>
    </w:p>
    <w:p w:rsidR="00A36F18" w:rsidRPr="00525828" w:rsidRDefault="00A36F18" w:rsidP="00A36F18">
      <w:pPr>
        <w:rPr>
          <w:rFonts w:ascii="Arial" w:hAnsi="Arial" w:cs="Arial"/>
        </w:rPr>
      </w:pPr>
    </w:p>
    <w:p w:rsidR="00A36F18" w:rsidRPr="00525828" w:rsidRDefault="00A36F18" w:rsidP="00A36F18">
      <w:pPr>
        <w:rPr>
          <w:rFonts w:ascii="Arial" w:hAnsi="Arial" w:cs="Arial"/>
        </w:rPr>
      </w:pPr>
    </w:p>
    <w:p w:rsidR="00A36F18" w:rsidRPr="00525828" w:rsidRDefault="00A36F18" w:rsidP="006329B2">
      <w:pPr>
        <w:numPr>
          <w:ilvl w:val="0"/>
          <w:numId w:val="10"/>
        </w:numPr>
        <w:spacing w:after="240"/>
        <w:rPr>
          <w:rFonts w:ascii="Arial" w:hAnsi="Arial" w:cs="Arial"/>
        </w:rPr>
      </w:pPr>
      <w:r w:rsidRPr="00525828">
        <w:rPr>
          <w:rFonts w:ascii="Arial" w:hAnsi="Arial" w:cs="Arial"/>
        </w:rPr>
        <w:t>The hearing officer will record the hearing.</w:t>
      </w:r>
    </w:p>
    <w:p w:rsidR="00A36F18" w:rsidRPr="00525828" w:rsidRDefault="00A36F18" w:rsidP="006329B2">
      <w:pPr>
        <w:numPr>
          <w:ilvl w:val="0"/>
          <w:numId w:val="10"/>
        </w:numPr>
        <w:spacing w:after="240"/>
        <w:rPr>
          <w:rFonts w:ascii="Arial" w:hAnsi="Arial" w:cs="Arial"/>
        </w:rPr>
      </w:pPr>
      <w:r w:rsidRPr="00525828">
        <w:rPr>
          <w:rFonts w:ascii="Arial" w:hAnsi="Arial" w:cs="Arial"/>
        </w:rPr>
        <w:t>There is a time limit of 20 minutes for each party to present evidence.</w:t>
      </w:r>
    </w:p>
    <w:p w:rsidR="00A36F18" w:rsidRPr="00525828" w:rsidRDefault="00A36F18" w:rsidP="006329B2">
      <w:pPr>
        <w:numPr>
          <w:ilvl w:val="0"/>
          <w:numId w:val="10"/>
        </w:numPr>
        <w:spacing w:after="240"/>
        <w:rPr>
          <w:rFonts w:ascii="Arial" w:hAnsi="Arial" w:cs="Arial"/>
        </w:rPr>
      </w:pPr>
      <w:r w:rsidRPr="00525828">
        <w:rPr>
          <w:rFonts w:ascii="Arial" w:hAnsi="Arial" w:cs="Arial"/>
        </w:rPr>
        <w:t>Parties needing special accommodations, including the need for a bilingual or sign language interpreter, must make the request to the hearing officer before the date of the hearing is set, if possible, or as soon as practical after the date is set</w:t>
      </w:r>
      <w:r>
        <w:rPr>
          <w:rFonts w:ascii="Arial" w:hAnsi="Arial" w:cs="Arial"/>
        </w:rPr>
        <w:t>, but no later than 48 hours before the hearing</w:t>
      </w:r>
      <w:r w:rsidRPr="00525828">
        <w:rPr>
          <w:rFonts w:ascii="Arial" w:hAnsi="Arial" w:cs="Arial"/>
        </w:rPr>
        <w:t>.</w:t>
      </w:r>
    </w:p>
    <w:p w:rsidR="00A36F18" w:rsidRPr="00525828" w:rsidRDefault="00A36F18" w:rsidP="006329B2">
      <w:pPr>
        <w:numPr>
          <w:ilvl w:val="0"/>
          <w:numId w:val="10"/>
        </w:numPr>
        <w:spacing w:after="240"/>
        <w:rPr>
          <w:rFonts w:ascii="Arial" w:hAnsi="Arial" w:cs="Arial"/>
        </w:rPr>
      </w:pPr>
      <w:r w:rsidRPr="00525828">
        <w:rPr>
          <w:rFonts w:ascii="Arial" w:hAnsi="Arial" w:cs="Arial"/>
        </w:rPr>
        <w:t>The parties will conduct themselves appropriately during the hearing.</w:t>
      </w:r>
    </w:p>
    <w:p w:rsidR="00A36F18" w:rsidRPr="00525828" w:rsidRDefault="00A36F18" w:rsidP="006329B2">
      <w:pPr>
        <w:numPr>
          <w:ilvl w:val="0"/>
          <w:numId w:val="10"/>
        </w:numPr>
        <w:spacing w:after="240"/>
        <w:rPr>
          <w:rFonts w:ascii="Arial" w:hAnsi="Arial" w:cs="Arial"/>
        </w:rPr>
      </w:pPr>
      <w:r w:rsidRPr="00525828">
        <w:rPr>
          <w:rFonts w:ascii="Arial" w:hAnsi="Arial" w:cs="Arial"/>
        </w:rPr>
        <w:t>The parties may be represented by an attorney or other designated representative.</w:t>
      </w:r>
    </w:p>
    <w:p w:rsidR="00A36F18" w:rsidRPr="00525828" w:rsidRDefault="00A36F18" w:rsidP="006329B2">
      <w:pPr>
        <w:numPr>
          <w:ilvl w:val="0"/>
          <w:numId w:val="10"/>
        </w:numPr>
        <w:spacing w:after="240"/>
        <w:rPr>
          <w:rFonts w:ascii="Arial" w:hAnsi="Arial" w:cs="Arial"/>
        </w:rPr>
      </w:pPr>
      <w:r w:rsidRPr="00525828">
        <w:rPr>
          <w:rFonts w:ascii="Arial" w:hAnsi="Arial" w:cs="Arial"/>
        </w:rPr>
        <w:t>Within the limitations of the Freedom of Information Act, the parties and/or those parties’ representatives have a right to access relevant records and documents related to the initial complaint.</w:t>
      </w:r>
    </w:p>
    <w:p w:rsidR="00A36F18" w:rsidRPr="00525828" w:rsidRDefault="00A36F18" w:rsidP="006329B2">
      <w:pPr>
        <w:numPr>
          <w:ilvl w:val="0"/>
          <w:numId w:val="10"/>
        </w:numPr>
        <w:spacing w:after="240"/>
        <w:rPr>
          <w:rFonts w:ascii="Arial" w:hAnsi="Arial" w:cs="Arial"/>
        </w:rPr>
      </w:pPr>
      <w:r w:rsidRPr="00525828">
        <w:rPr>
          <w:rFonts w:ascii="Arial" w:hAnsi="Arial" w:cs="Arial"/>
        </w:rPr>
        <w:t>The parties to the appeal have the right to an opportunity to present evidence relevant to the appeal, call witnesses, and cross-examine other parties and their witnesses.</w:t>
      </w:r>
    </w:p>
    <w:p w:rsidR="00A36F18" w:rsidRPr="00525828" w:rsidRDefault="00A36F18" w:rsidP="006329B2">
      <w:pPr>
        <w:numPr>
          <w:ilvl w:val="0"/>
          <w:numId w:val="10"/>
        </w:numPr>
        <w:spacing w:after="240"/>
        <w:rPr>
          <w:rFonts w:ascii="Arial" w:hAnsi="Arial" w:cs="Arial"/>
        </w:rPr>
      </w:pPr>
      <w:r w:rsidRPr="00525828">
        <w:rPr>
          <w:rFonts w:ascii="Arial" w:hAnsi="Arial" w:cs="Arial"/>
        </w:rPr>
        <w:t xml:space="preserve">The hearing officers may question any party to the appeal at any time, otherwise each speaker will be allowed to speak without interruption from others.  </w:t>
      </w:r>
    </w:p>
    <w:p w:rsidR="00A36F18" w:rsidRPr="00525828" w:rsidRDefault="00A36F18" w:rsidP="006329B2">
      <w:pPr>
        <w:numPr>
          <w:ilvl w:val="0"/>
          <w:numId w:val="10"/>
        </w:numPr>
        <w:tabs>
          <w:tab w:val="left" w:pos="3672"/>
        </w:tabs>
        <w:spacing w:after="240"/>
        <w:rPr>
          <w:rFonts w:ascii="Arial" w:hAnsi="Arial" w:cs="Arial"/>
        </w:rPr>
      </w:pPr>
      <w:r w:rsidRPr="00525828">
        <w:rPr>
          <w:rFonts w:ascii="Arial" w:hAnsi="Arial" w:cs="Arial"/>
        </w:rPr>
        <w:t xml:space="preserve">Workforce </w:t>
      </w:r>
      <w:r>
        <w:rPr>
          <w:rFonts w:ascii="Arial" w:hAnsi="Arial" w:cs="Arial"/>
        </w:rPr>
        <w:t>Solutions</w:t>
      </w:r>
      <w:r w:rsidRPr="00525828">
        <w:rPr>
          <w:rFonts w:ascii="Arial" w:hAnsi="Arial" w:cs="Arial"/>
        </w:rPr>
        <w:t xml:space="preserve"> will maintain confidentiality of all information contained in the hearing record in accordance with federal and state law.</w:t>
      </w:r>
    </w:p>
    <w:p w:rsidR="00A36F18" w:rsidRPr="00D76DAC" w:rsidRDefault="00A36F18" w:rsidP="006329B2">
      <w:pPr>
        <w:numPr>
          <w:ilvl w:val="0"/>
          <w:numId w:val="10"/>
        </w:numPr>
        <w:spacing w:after="240"/>
        <w:rPr>
          <w:rFonts w:ascii="Arial" w:hAnsi="Arial" w:cs="Arial"/>
        </w:rPr>
      </w:pPr>
      <w:r w:rsidRPr="00D76DAC">
        <w:rPr>
          <w:rFonts w:ascii="Arial" w:hAnsi="Arial" w:cs="Arial"/>
        </w:rPr>
        <w:t xml:space="preserve">Workforce Solutions will notify the parties in writing of the hearing officer’s decision within 10 days of the hearing.  Workforce Solutions will </w:t>
      </w:r>
      <w:r>
        <w:rPr>
          <w:rFonts w:ascii="Arial" w:hAnsi="Arial" w:cs="Arial"/>
        </w:rPr>
        <w:t xml:space="preserve">also </w:t>
      </w:r>
      <w:r w:rsidRPr="00D76DAC">
        <w:rPr>
          <w:rFonts w:ascii="Arial" w:hAnsi="Arial" w:cs="Arial"/>
        </w:rPr>
        <w:t>notify the parties in writing of the right to file an appeal with the Texas Workforce Commission.</w:t>
      </w:r>
    </w:p>
    <w:p w:rsidR="00A36F18" w:rsidRDefault="00A36F18" w:rsidP="00A36F18">
      <w:pPr>
        <w:rPr>
          <w:rFonts w:ascii="Arial" w:hAnsi="Arial" w:cs="Arial"/>
        </w:rPr>
      </w:pPr>
    </w:p>
    <w:p w:rsidR="00A36F18" w:rsidRPr="00FA6736" w:rsidRDefault="00A36F18" w:rsidP="00A36F18">
      <w:pPr>
        <w:jc w:val="center"/>
        <w:rPr>
          <w:rFonts w:ascii="Arial" w:hAnsi="Arial" w:cs="Arial"/>
        </w:rPr>
      </w:pPr>
    </w:p>
    <w:p w:rsidR="00A36F18" w:rsidRDefault="00A36F18" w:rsidP="00A36F18">
      <w:pPr>
        <w:rPr>
          <w:rFonts w:ascii="Arial" w:hAnsi="Arial" w:cs="Arial"/>
        </w:rPr>
      </w:pPr>
    </w:p>
    <w:p w:rsidR="00A36F18" w:rsidRPr="00FA6736" w:rsidRDefault="00A36F18" w:rsidP="00A36F18">
      <w:pPr>
        <w:rPr>
          <w:rFonts w:ascii="Arial" w:hAnsi="Arial" w:cs="Arial"/>
        </w:rPr>
        <w:sectPr w:rsidR="00A36F18" w:rsidRPr="00FA6736" w:rsidSect="0036418D">
          <w:footerReference w:type="default" r:id="rId30"/>
          <w:pgSz w:w="12240" w:h="15840" w:code="1"/>
          <w:pgMar w:top="1440" w:right="1800" w:bottom="1440" w:left="1800" w:header="720" w:footer="432" w:gutter="0"/>
          <w:cols w:space="720"/>
          <w:docGrid w:linePitch="360"/>
        </w:sectPr>
      </w:pPr>
    </w:p>
    <w:p w:rsidR="00A36F18" w:rsidRDefault="00A36F18" w:rsidP="00A36F18">
      <w:pPr>
        <w:jc w:val="center"/>
        <w:rPr>
          <w:rFonts w:ascii="Arial" w:hAnsi="Arial" w:cs="Arial"/>
          <w:sz w:val="32"/>
          <w:szCs w:val="32"/>
        </w:rPr>
      </w:pPr>
      <w:r w:rsidRPr="00525828">
        <w:rPr>
          <w:rFonts w:ascii="Arial" w:hAnsi="Arial" w:cs="Arial"/>
          <w:sz w:val="32"/>
          <w:szCs w:val="32"/>
        </w:rPr>
        <w:t xml:space="preserve">Appeal </w:t>
      </w:r>
      <w:r>
        <w:rPr>
          <w:rFonts w:ascii="Arial" w:hAnsi="Arial" w:cs="Arial"/>
          <w:sz w:val="32"/>
          <w:szCs w:val="32"/>
        </w:rPr>
        <w:t>Hearing Decision</w:t>
      </w:r>
    </w:p>
    <w:p w:rsidR="00A36F18" w:rsidRPr="00525828" w:rsidRDefault="00A36F18" w:rsidP="00A36F18">
      <w:pPr>
        <w:rPr>
          <w:rFonts w:ascii="Arial" w:hAnsi="Arial" w:cs="Arial"/>
        </w:rPr>
      </w:pPr>
    </w:p>
    <w:p w:rsidR="00A36F18" w:rsidRPr="007C112E" w:rsidRDefault="00A36F18" w:rsidP="00A36F18">
      <w:pPr>
        <w:autoSpaceDE w:val="0"/>
        <w:autoSpaceDN w:val="0"/>
        <w:adjustRightInd w:val="0"/>
        <w:rPr>
          <w:rFonts w:ascii="Arial" w:hAnsi="Arial" w:cs="Arial"/>
        </w:rPr>
      </w:pPr>
      <w:r w:rsidRPr="005A3921">
        <w:rPr>
          <w:rFonts w:ascii="Arial" w:hAnsi="Arial" w:cs="Arial"/>
          <w:highlight w:val="yellow"/>
        </w:rPr>
        <w:t>[Month Date, Year]</w:t>
      </w:r>
    </w:p>
    <w:p w:rsidR="00A36F18" w:rsidRPr="009D0032" w:rsidRDefault="00A36F18" w:rsidP="00A36F18">
      <w:pPr>
        <w:autoSpaceDE w:val="0"/>
        <w:autoSpaceDN w:val="0"/>
        <w:adjustRightInd w:val="0"/>
        <w:rPr>
          <w:rFonts w:ascii="Arial" w:hAnsi="Arial" w:cs="Arial"/>
        </w:rPr>
      </w:pPr>
    </w:p>
    <w:p w:rsidR="00A36F18" w:rsidRPr="007C112E" w:rsidRDefault="00A36F18" w:rsidP="00A36F18">
      <w:pPr>
        <w:autoSpaceDE w:val="0"/>
        <w:autoSpaceDN w:val="0"/>
        <w:adjustRightInd w:val="0"/>
        <w:rPr>
          <w:rFonts w:ascii="Arial" w:hAnsi="Arial" w:cs="Arial"/>
        </w:rPr>
      </w:pPr>
      <w:r w:rsidRPr="007C112E">
        <w:rPr>
          <w:rFonts w:ascii="Arial" w:hAnsi="Arial" w:cs="Arial"/>
        </w:rPr>
        <w:t>[</w:t>
      </w:r>
      <w:r w:rsidRPr="007C112E">
        <w:rPr>
          <w:rFonts w:ascii="Arial" w:hAnsi="Arial" w:cs="Arial"/>
          <w:highlight w:val="yellow"/>
        </w:rPr>
        <w:t>Customer Name</w:t>
      </w:r>
      <w:r w:rsidRPr="007C112E">
        <w:rPr>
          <w:rFonts w:ascii="Arial" w:hAnsi="Arial" w:cs="Arial"/>
        </w:rPr>
        <w:t>]</w:t>
      </w:r>
    </w:p>
    <w:p w:rsidR="00A36F18" w:rsidRPr="007C112E" w:rsidRDefault="00A36F18" w:rsidP="00A36F18">
      <w:pPr>
        <w:autoSpaceDE w:val="0"/>
        <w:autoSpaceDN w:val="0"/>
        <w:adjustRightInd w:val="0"/>
        <w:rPr>
          <w:rFonts w:ascii="Arial" w:hAnsi="Arial" w:cs="Arial"/>
        </w:rPr>
      </w:pPr>
      <w:r w:rsidRPr="007C112E">
        <w:rPr>
          <w:rFonts w:ascii="Arial" w:hAnsi="Arial" w:cs="Arial"/>
        </w:rPr>
        <w:t>[</w:t>
      </w:r>
      <w:r w:rsidRPr="007C112E">
        <w:rPr>
          <w:rFonts w:ascii="Arial" w:hAnsi="Arial" w:cs="Arial"/>
          <w:highlight w:val="yellow"/>
        </w:rPr>
        <w:t>Address</w:t>
      </w:r>
      <w:r w:rsidRPr="007C112E">
        <w:rPr>
          <w:rFonts w:ascii="Arial" w:hAnsi="Arial" w:cs="Arial"/>
        </w:rPr>
        <w:t>]</w:t>
      </w:r>
    </w:p>
    <w:p w:rsidR="00A36F18" w:rsidRPr="007C112E" w:rsidRDefault="00A36F18" w:rsidP="00A36F18">
      <w:pPr>
        <w:autoSpaceDE w:val="0"/>
        <w:autoSpaceDN w:val="0"/>
        <w:adjustRightInd w:val="0"/>
        <w:rPr>
          <w:rFonts w:ascii="Arial" w:hAnsi="Arial" w:cs="Arial"/>
        </w:rPr>
      </w:pPr>
      <w:r w:rsidRPr="007C112E">
        <w:rPr>
          <w:rFonts w:ascii="Arial" w:hAnsi="Arial" w:cs="Arial"/>
        </w:rPr>
        <w:t>[</w:t>
      </w:r>
      <w:r w:rsidRPr="007C112E">
        <w:rPr>
          <w:rFonts w:ascii="Arial" w:hAnsi="Arial" w:cs="Arial"/>
          <w:highlight w:val="yellow"/>
        </w:rPr>
        <w:t>City, State, Zip Code</w:t>
      </w:r>
      <w:r w:rsidRPr="007C112E">
        <w:rPr>
          <w:rFonts w:ascii="Arial" w:hAnsi="Arial" w:cs="Arial"/>
        </w:rPr>
        <w:t>]</w:t>
      </w:r>
    </w:p>
    <w:p w:rsidR="00A36F18" w:rsidRPr="009D0032" w:rsidRDefault="00A36F18" w:rsidP="00A36F18">
      <w:pPr>
        <w:autoSpaceDE w:val="0"/>
        <w:autoSpaceDN w:val="0"/>
        <w:adjustRightInd w:val="0"/>
        <w:rPr>
          <w:rFonts w:ascii="Arial" w:hAnsi="Arial" w:cs="Arial"/>
        </w:rPr>
      </w:pPr>
    </w:p>
    <w:p w:rsidR="00A36F18" w:rsidRPr="007C112E" w:rsidRDefault="00A36F18" w:rsidP="00A36F18">
      <w:pPr>
        <w:rPr>
          <w:rFonts w:ascii="Arial" w:hAnsi="Arial" w:cs="Arial"/>
        </w:rPr>
      </w:pPr>
      <w:r w:rsidRPr="007C112E">
        <w:rPr>
          <w:rFonts w:ascii="Arial" w:hAnsi="Arial" w:cs="Arial"/>
        </w:rPr>
        <w:t>Dear [</w:t>
      </w:r>
      <w:r w:rsidRPr="007C112E">
        <w:rPr>
          <w:rFonts w:ascii="Arial" w:hAnsi="Arial" w:cs="Arial"/>
          <w:highlight w:val="yellow"/>
        </w:rPr>
        <w:t>Title and Name</w:t>
      </w:r>
      <w:r w:rsidRPr="007C112E">
        <w:rPr>
          <w:rFonts w:ascii="Arial" w:hAnsi="Arial" w:cs="Arial"/>
        </w:rPr>
        <w:t xml:space="preserve">]  </w:t>
      </w:r>
    </w:p>
    <w:p w:rsidR="00A36F18" w:rsidRPr="007C112E" w:rsidRDefault="00A36F18" w:rsidP="00A36F18">
      <w:pPr>
        <w:rPr>
          <w:rFonts w:ascii="Arial" w:hAnsi="Arial" w:cs="Arial"/>
        </w:rPr>
      </w:pPr>
    </w:p>
    <w:p w:rsidR="00A36F18" w:rsidRPr="00514845" w:rsidRDefault="00A36F18" w:rsidP="00A36F18">
      <w:pPr>
        <w:jc w:val="both"/>
        <w:rPr>
          <w:rFonts w:ascii="Arial" w:hAnsi="Arial" w:cs="Arial"/>
        </w:rPr>
      </w:pPr>
      <w:r w:rsidRPr="00514845">
        <w:rPr>
          <w:rFonts w:ascii="Arial" w:hAnsi="Arial" w:cs="Arial"/>
        </w:rPr>
        <w:t>In compliance with the Texas Workforce Commission rules, Chapter 823 Integrated Complaints, Hearings, and Appeals and the Gulf Coast Workforce Development Board complaint policies, we scheduled a hearing for you on [</w:t>
      </w:r>
      <w:r w:rsidRPr="007C112E">
        <w:rPr>
          <w:rFonts w:ascii="Arial" w:hAnsi="Arial" w:cs="Arial"/>
          <w:highlight w:val="yellow"/>
        </w:rPr>
        <w:t xml:space="preserve">Date, </w:t>
      </w:r>
      <w:r>
        <w:rPr>
          <w:rFonts w:ascii="Arial" w:hAnsi="Arial" w:cs="Arial"/>
          <w:highlight w:val="yellow"/>
        </w:rPr>
        <w:t>T</w:t>
      </w:r>
      <w:r w:rsidRPr="007C112E">
        <w:rPr>
          <w:rFonts w:ascii="Arial" w:hAnsi="Arial" w:cs="Arial"/>
          <w:highlight w:val="yellow"/>
        </w:rPr>
        <w:t>ime</w:t>
      </w:r>
      <w:r w:rsidRPr="00514845">
        <w:rPr>
          <w:rFonts w:ascii="Arial" w:hAnsi="Arial" w:cs="Arial"/>
        </w:rPr>
        <w:t xml:space="preserve">] </w:t>
      </w:r>
    </w:p>
    <w:p w:rsidR="00A36F18" w:rsidRPr="009D0032" w:rsidRDefault="00A36F18" w:rsidP="00A36F18">
      <w:pPr>
        <w:jc w:val="both"/>
        <w:rPr>
          <w:rFonts w:ascii="Arial" w:hAnsi="Arial" w:cs="Arial"/>
          <w:sz w:val="20"/>
        </w:rPr>
      </w:pPr>
    </w:p>
    <w:p w:rsidR="00A36F18" w:rsidRPr="00514845" w:rsidRDefault="00A36F18" w:rsidP="00A36F18">
      <w:pPr>
        <w:jc w:val="both"/>
        <w:rPr>
          <w:rFonts w:ascii="Arial" w:hAnsi="Arial" w:cs="Arial"/>
        </w:rPr>
      </w:pPr>
      <w:r w:rsidRPr="00514845">
        <w:rPr>
          <w:rFonts w:ascii="Arial" w:hAnsi="Arial" w:cs="Arial"/>
          <w:b/>
        </w:rPr>
        <w:t>CASE HISTORY:</w:t>
      </w:r>
      <w:r w:rsidRPr="00514845">
        <w:rPr>
          <w:rFonts w:ascii="Arial" w:hAnsi="Arial" w:cs="Arial"/>
        </w:rPr>
        <w:t xml:space="preserve"> [</w:t>
      </w:r>
      <w:r w:rsidRPr="00356FAA">
        <w:rPr>
          <w:rFonts w:ascii="Arial" w:hAnsi="Arial" w:cs="Arial"/>
          <w:highlight w:val="yellow"/>
        </w:rPr>
        <w:t>enter a short paragraph that states the decision that was appealed. Include the date the original decision was made and the date of the appeal</w:t>
      </w:r>
      <w:r w:rsidRPr="00514845">
        <w:rPr>
          <w:rFonts w:ascii="Arial" w:hAnsi="Arial" w:cs="Arial"/>
        </w:rPr>
        <w:t xml:space="preserve">]  </w:t>
      </w:r>
    </w:p>
    <w:p w:rsidR="00A36F18" w:rsidRPr="009D0032" w:rsidRDefault="00A36F18" w:rsidP="00A36F18">
      <w:pPr>
        <w:jc w:val="both"/>
        <w:rPr>
          <w:rFonts w:ascii="Arial" w:hAnsi="Arial" w:cs="Arial"/>
          <w:sz w:val="20"/>
        </w:rPr>
      </w:pPr>
    </w:p>
    <w:p w:rsidR="00A36F18" w:rsidRPr="00514845" w:rsidRDefault="00A36F18" w:rsidP="00A36F18">
      <w:pPr>
        <w:jc w:val="both"/>
        <w:rPr>
          <w:rFonts w:ascii="Arial" w:hAnsi="Arial" w:cs="Arial"/>
        </w:rPr>
      </w:pPr>
      <w:r w:rsidRPr="00514845">
        <w:rPr>
          <w:rFonts w:ascii="Arial" w:hAnsi="Arial" w:cs="Arial"/>
          <w:b/>
        </w:rPr>
        <w:t>FINDINGS OF FACT:</w:t>
      </w:r>
      <w:r>
        <w:rPr>
          <w:rFonts w:ascii="Arial" w:hAnsi="Arial" w:cs="Arial"/>
        </w:rPr>
        <w:t xml:space="preserve"> </w:t>
      </w:r>
      <w:r w:rsidRPr="00514845">
        <w:rPr>
          <w:rFonts w:ascii="Arial" w:hAnsi="Arial" w:cs="Arial"/>
        </w:rPr>
        <w:t>[</w:t>
      </w:r>
      <w:r w:rsidRPr="00356FAA">
        <w:rPr>
          <w:rFonts w:ascii="Arial" w:hAnsi="Arial" w:cs="Arial"/>
          <w:highlight w:val="yellow"/>
        </w:rPr>
        <w:t>State the facts of the case as we see them and as the customer believes the facts. Include the dates we communicated with the customer about the issue under review and/or our attempts to contact the customer</w:t>
      </w:r>
      <w:r>
        <w:rPr>
          <w:rFonts w:ascii="Arial" w:hAnsi="Arial" w:cs="Arial"/>
          <w:highlight w:val="yellow"/>
        </w:rPr>
        <w:t>;</w:t>
      </w:r>
      <w:r w:rsidRPr="00356FAA">
        <w:rPr>
          <w:rFonts w:ascii="Arial" w:hAnsi="Arial" w:cs="Arial"/>
          <w:highlight w:val="yellow"/>
        </w:rPr>
        <w:t xml:space="preserve"> </w:t>
      </w:r>
      <w:r>
        <w:rPr>
          <w:rFonts w:ascii="Arial" w:hAnsi="Arial" w:cs="Arial"/>
          <w:highlight w:val="yellow"/>
        </w:rPr>
        <w:t>include</w:t>
      </w:r>
      <w:r w:rsidRPr="00356FAA">
        <w:rPr>
          <w:rFonts w:ascii="Arial" w:hAnsi="Arial" w:cs="Arial"/>
          <w:highlight w:val="yellow"/>
        </w:rPr>
        <w:t xml:space="preserve"> the method we used i.e. telephone message, text, email, letter</w:t>
      </w:r>
      <w:r w:rsidRPr="00514845">
        <w:rPr>
          <w:rFonts w:ascii="Arial" w:hAnsi="Arial" w:cs="Arial"/>
        </w:rPr>
        <w:t xml:space="preserve">] </w:t>
      </w:r>
    </w:p>
    <w:p w:rsidR="00A36F18" w:rsidRPr="009D0032" w:rsidRDefault="00A36F18" w:rsidP="00A36F18">
      <w:pPr>
        <w:jc w:val="both"/>
        <w:rPr>
          <w:rFonts w:ascii="Arial" w:hAnsi="Arial" w:cs="Arial"/>
          <w:sz w:val="20"/>
        </w:rPr>
      </w:pPr>
    </w:p>
    <w:p w:rsidR="00A36F18" w:rsidRPr="00514845" w:rsidRDefault="00A36F18" w:rsidP="00A36F18">
      <w:pPr>
        <w:jc w:val="both"/>
        <w:rPr>
          <w:rFonts w:ascii="Arial" w:hAnsi="Arial" w:cs="Arial"/>
        </w:rPr>
      </w:pPr>
      <w:r w:rsidRPr="00514845">
        <w:rPr>
          <w:rFonts w:ascii="Arial" w:hAnsi="Arial" w:cs="Arial"/>
          <w:b/>
        </w:rPr>
        <w:t>CONCLUSION:</w:t>
      </w:r>
      <w:r w:rsidRPr="00514845">
        <w:rPr>
          <w:rFonts w:ascii="Arial" w:hAnsi="Arial" w:cs="Arial"/>
        </w:rPr>
        <w:t xml:space="preserve"> </w:t>
      </w:r>
      <w:bookmarkStart w:id="38" w:name="_Hlk521921850"/>
      <w:r w:rsidRPr="00514845">
        <w:rPr>
          <w:rFonts w:ascii="Arial" w:hAnsi="Arial" w:cs="Arial"/>
        </w:rPr>
        <w:t xml:space="preserve">An examination of the record and evidence available discloses no reason to change the </w:t>
      </w:r>
      <w:r>
        <w:rPr>
          <w:rFonts w:ascii="Arial" w:hAnsi="Arial" w:cs="Arial"/>
        </w:rPr>
        <w:t xml:space="preserve">original </w:t>
      </w:r>
      <w:r w:rsidRPr="00514845">
        <w:rPr>
          <w:rFonts w:ascii="Arial" w:hAnsi="Arial" w:cs="Arial"/>
        </w:rPr>
        <w:t>de</w:t>
      </w:r>
      <w:r>
        <w:rPr>
          <w:rFonts w:ascii="Arial" w:hAnsi="Arial" w:cs="Arial"/>
        </w:rPr>
        <w:t>cision</w:t>
      </w:r>
      <w:r w:rsidRPr="00514845">
        <w:rPr>
          <w:rFonts w:ascii="Arial" w:hAnsi="Arial" w:cs="Arial"/>
        </w:rPr>
        <w:t xml:space="preserve">. </w:t>
      </w:r>
      <w:r>
        <w:rPr>
          <w:rFonts w:ascii="Arial" w:hAnsi="Arial" w:cs="Arial"/>
        </w:rPr>
        <w:t>The decision to [</w:t>
      </w:r>
      <w:r w:rsidRPr="009D0032">
        <w:rPr>
          <w:rFonts w:ascii="Arial" w:hAnsi="Arial" w:cs="Arial"/>
          <w:highlight w:val="yellow"/>
        </w:rPr>
        <w:t>state decision</w:t>
      </w:r>
      <w:r>
        <w:rPr>
          <w:rFonts w:ascii="Arial" w:hAnsi="Arial" w:cs="Arial"/>
        </w:rPr>
        <w:t>]</w:t>
      </w:r>
      <w:r w:rsidRPr="00514845">
        <w:rPr>
          <w:rFonts w:ascii="Arial" w:hAnsi="Arial" w:cs="Arial"/>
        </w:rPr>
        <w:t xml:space="preserve"> </w:t>
      </w:r>
      <w:r>
        <w:rPr>
          <w:rFonts w:ascii="Arial" w:hAnsi="Arial" w:cs="Arial"/>
        </w:rPr>
        <w:t>for [</w:t>
      </w:r>
      <w:r w:rsidRPr="009D0032">
        <w:rPr>
          <w:rFonts w:ascii="Arial" w:hAnsi="Arial" w:cs="Arial"/>
          <w:highlight w:val="yellow"/>
        </w:rPr>
        <w:t>Ms./Mr. xxxxx</w:t>
      </w:r>
      <w:r>
        <w:rPr>
          <w:rFonts w:ascii="Arial" w:hAnsi="Arial" w:cs="Arial"/>
        </w:rPr>
        <w:t>]</w:t>
      </w:r>
      <w:r w:rsidRPr="00514845">
        <w:rPr>
          <w:rFonts w:ascii="Arial" w:hAnsi="Arial" w:cs="Arial"/>
        </w:rPr>
        <w:t xml:space="preserve"> </w:t>
      </w:r>
      <w:r>
        <w:rPr>
          <w:rFonts w:ascii="Arial" w:hAnsi="Arial" w:cs="Arial"/>
        </w:rPr>
        <w:t>stands</w:t>
      </w:r>
      <w:r w:rsidRPr="00514845">
        <w:rPr>
          <w:rFonts w:ascii="Arial" w:hAnsi="Arial" w:cs="Arial"/>
        </w:rPr>
        <w:t xml:space="preserve"> because</w:t>
      </w:r>
      <w:r>
        <w:rPr>
          <w:rFonts w:ascii="Arial" w:hAnsi="Arial" w:cs="Arial"/>
        </w:rPr>
        <w:t xml:space="preserve"> </w:t>
      </w:r>
      <w:r w:rsidRPr="00514845">
        <w:rPr>
          <w:rFonts w:ascii="Arial" w:hAnsi="Arial" w:cs="Arial"/>
        </w:rPr>
        <w:t>[</w:t>
      </w:r>
      <w:r w:rsidRPr="009D0032">
        <w:rPr>
          <w:rFonts w:ascii="Arial" w:hAnsi="Arial" w:cs="Arial"/>
          <w:highlight w:val="yellow"/>
        </w:rPr>
        <w:t>state reason</w:t>
      </w:r>
      <w:r w:rsidRPr="00514845">
        <w:rPr>
          <w:rFonts w:ascii="Arial" w:hAnsi="Arial" w:cs="Arial"/>
        </w:rPr>
        <w:t xml:space="preserve">]. </w:t>
      </w:r>
      <w:r>
        <w:rPr>
          <w:rFonts w:ascii="Arial" w:hAnsi="Arial" w:cs="Arial"/>
        </w:rPr>
        <w:t>OR</w:t>
      </w:r>
    </w:p>
    <w:p w:rsidR="00A36F18" w:rsidRPr="009D0032" w:rsidRDefault="00A36F18" w:rsidP="00A36F18">
      <w:pPr>
        <w:jc w:val="both"/>
        <w:rPr>
          <w:rFonts w:ascii="Arial" w:hAnsi="Arial" w:cs="Arial"/>
        </w:rPr>
      </w:pPr>
      <w:r w:rsidRPr="00514845">
        <w:rPr>
          <w:rFonts w:ascii="Arial" w:hAnsi="Arial" w:cs="Arial"/>
        </w:rPr>
        <w:t>We agree with your appeal. Please contact me by [</w:t>
      </w:r>
      <w:r w:rsidRPr="00356FAA">
        <w:rPr>
          <w:rFonts w:ascii="Arial" w:hAnsi="Arial" w:cs="Arial"/>
          <w:highlight w:val="yellow"/>
        </w:rPr>
        <w:t>enter date 15 days from the date of this letter</w:t>
      </w:r>
      <w:r w:rsidRPr="00514845">
        <w:rPr>
          <w:rFonts w:ascii="Arial" w:hAnsi="Arial" w:cs="Arial"/>
        </w:rPr>
        <w:t xml:space="preserve">] </w:t>
      </w:r>
      <w:r w:rsidRPr="009D0032">
        <w:rPr>
          <w:rFonts w:ascii="Arial" w:hAnsi="Arial" w:cs="Arial"/>
        </w:rPr>
        <w:t xml:space="preserve">so that we can </w:t>
      </w:r>
      <w:r>
        <w:rPr>
          <w:rFonts w:ascii="Arial" w:hAnsi="Arial" w:cs="Arial"/>
        </w:rPr>
        <w:t>discuss next steps</w:t>
      </w:r>
      <w:r w:rsidRPr="009D0032">
        <w:rPr>
          <w:rFonts w:ascii="Arial" w:hAnsi="Arial" w:cs="Arial"/>
        </w:rPr>
        <w:t xml:space="preserve">.  </w:t>
      </w:r>
    </w:p>
    <w:bookmarkEnd w:id="38"/>
    <w:p w:rsidR="00A36F18" w:rsidRPr="009D0032" w:rsidRDefault="00A36F18" w:rsidP="00A36F18">
      <w:pPr>
        <w:jc w:val="both"/>
        <w:rPr>
          <w:rFonts w:ascii="Arial" w:hAnsi="Arial" w:cs="Arial"/>
          <w:sz w:val="20"/>
        </w:rPr>
      </w:pPr>
    </w:p>
    <w:p w:rsidR="00A36F18" w:rsidRPr="009D0032" w:rsidRDefault="00A36F18" w:rsidP="00A36F18">
      <w:pPr>
        <w:jc w:val="both"/>
        <w:rPr>
          <w:rFonts w:ascii="Arial" w:hAnsi="Arial" w:cs="Arial"/>
        </w:rPr>
      </w:pPr>
      <w:r w:rsidRPr="00514845">
        <w:rPr>
          <w:rFonts w:ascii="Arial" w:hAnsi="Arial" w:cs="Arial"/>
          <w:b/>
        </w:rPr>
        <w:t>DECISION:</w:t>
      </w:r>
      <w:r w:rsidRPr="00514845">
        <w:rPr>
          <w:rFonts w:ascii="Arial" w:hAnsi="Arial" w:cs="Arial"/>
        </w:rPr>
        <w:t xml:space="preserve">  The determination made by Workforce Solutions is in all respects affirmed</w:t>
      </w:r>
      <w:r>
        <w:rPr>
          <w:rFonts w:ascii="Arial" w:hAnsi="Arial" w:cs="Arial"/>
        </w:rPr>
        <w:t>.</w:t>
      </w:r>
      <w:r w:rsidRPr="00514845">
        <w:rPr>
          <w:rFonts w:ascii="Arial" w:hAnsi="Arial" w:cs="Arial"/>
        </w:rPr>
        <w:t xml:space="preserve"> </w:t>
      </w:r>
      <w:r w:rsidRPr="009D0032">
        <w:rPr>
          <w:rFonts w:ascii="Arial" w:hAnsi="Arial" w:cs="Arial"/>
        </w:rPr>
        <w:t xml:space="preserve">OR </w:t>
      </w:r>
    </w:p>
    <w:p w:rsidR="00A36F18" w:rsidRPr="00514845" w:rsidRDefault="00A36F18" w:rsidP="00A36F18">
      <w:pPr>
        <w:jc w:val="both"/>
        <w:rPr>
          <w:rFonts w:ascii="Arial" w:hAnsi="Arial" w:cs="Arial"/>
        </w:rPr>
      </w:pPr>
      <w:r w:rsidRPr="00514845">
        <w:rPr>
          <w:rFonts w:ascii="Arial" w:hAnsi="Arial" w:cs="Arial"/>
        </w:rPr>
        <w:t xml:space="preserve">The determination made by Workforce Solutions is overturned.  </w:t>
      </w:r>
    </w:p>
    <w:p w:rsidR="00A36F18" w:rsidRPr="009D0032" w:rsidRDefault="00A36F18" w:rsidP="00A36F18">
      <w:pPr>
        <w:jc w:val="both"/>
        <w:rPr>
          <w:rFonts w:ascii="Arial" w:hAnsi="Arial" w:cs="Arial"/>
          <w:sz w:val="20"/>
        </w:rPr>
      </w:pPr>
      <w:r w:rsidRPr="009D0032">
        <w:rPr>
          <w:rFonts w:ascii="Arial" w:hAnsi="Arial" w:cs="Arial"/>
          <w:sz w:val="20"/>
        </w:rPr>
        <w:t xml:space="preserve"> </w:t>
      </w:r>
    </w:p>
    <w:p w:rsidR="00A36F18" w:rsidRPr="00514845" w:rsidRDefault="00A36F18" w:rsidP="00A36F18">
      <w:pPr>
        <w:jc w:val="both"/>
        <w:rPr>
          <w:rFonts w:ascii="Arial" w:hAnsi="Arial" w:cs="Arial"/>
        </w:rPr>
      </w:pPr>
      <w:bookmarkStart w:id="39" w:name="_Hlk521922038"/>
      <w:r w:rsidRPr="00514845">
        <w:rPr>
          <w:rFonts w:ascii="Arial" w:hAnsi="Arial" w:cs="Arial"/>
          <w:b/>
        </w:rPr>
        <w:t>RIGHT TO APPEAL:</w:t>
      </w:r>
      <w:r w:rsidRPr="00514845">
        <w:rPr>
          <w:rFonts w:ascii="Arial" w:hAnsi="Arial" w:cs="Arial"/>
        </w:rPr>
        <w:t xml:space="preserve"> You have a right to appeal if you do not agree with our </w:t>
      </w:r>
      <w:r>
        <w:rPr>
          <w:rFonts w:ascii="Arial" w:hAnsi="Arial" w:cs="Arial"/>
        </w:rPr>
        <w:t xml:space="preserve">decision. </w:t>
      </w:r>
      <w:r w:rsidRPr="00514845">
        <w:rPr>
          <w:rFonts w:ascii="Arial" w:hAnsi="Arial" w:cs="Arial"/>
        </w:rPr>
        <w:t>You can file an appeal in writing to TWC Appeals, Texas Workforce Commission, 101 East 15</w:t>
      </w:r>
      <w:r w:rsidRPr="00514845">
        <w:rPr>
          <w:rFonts w:ascii="Arial" w:hAnsi="Arial" w:cs="Arial"/>
          <w:vertAlign w:val="superscript"/>
        </w:rPr>
        <w:t>th</w:t>
      </w:r>
      <w:r w:rsidRPr="00514845">
        <w:rPr>
          <w:rFonts w:ascii="Arial" w:hAnsi="Arial" w:cs="Arial"/>
        </w:rPr>
        <w:t xml:space="preserve"> Street, Room 410, Austin, Texas 78778-0001, within 14 calendar days from the date of this letter.</w:t>
      </w:r>
    </w:p>
    <w:p w:rsidR="00A36F18" w:rsidRPr="009D0032" w:rsidRDefault="00A36F18" w:rsidP="00A36F18">
      <w:pPr>
        <w:jc w:val="both"/>
        <w:rPr>
          <w:rFonts w:ascii="Arial" w:hAnsi="Arial" w:cs="Arial"/>
          <w:sz w:val="20"/>
        </w:rPr>
      </w:pPr>
    </w:p>
    <w:p w:rsidR="00A36F18" w:rsidRPr="00514845" w:rsidRDefault="00A36F18" w:rsidP="00A36F18">
      <w:pPr>
        <w:jc w:val="both"/>
        <w:rPr>
          <w:rFonts w:ascii="Arial" w:hAnsi="Arial" w:cs="Arial"/>
        </w:rPr>
      </w:pPr>
      <w:r w:rsidRPr="00514845">
        <w:rPr>
          <w:rFonts w:ascii="Arial" w:hAnsi="Arial" w:cs="Arial"/>
        </w:rPr>
        <w:t xml:space="preserve">If you do not understand the decision made, you should immediately contact me at </w:t>
      </w:r>
      <w:r w:rsidRPr="009D0032">
        <w:rPr>
          <w:rFonts w:ascii="Arial" w:hAnsi="Arial" w:cs="Arial"/>
          <w:highlight w:val="yellow"/>
        </w:rPr>
        <w:t>(xxx)xxx-xxxx ext. xx</w:t>
      </w:r>
    </w:p>
    <w:p w:rsidR="00A36F18" w:rsidRPr="00514845" w:rsidRDefault="00A36F18" w:rsidP="00A36F18">
      <w:pPr>
        <w:jc w:val="both"/>
        <w:rPr>
          <w:rFonts w:ascii="Arial" w:hAnsi="Arial" w:cs="Arial"/>
        </w:rPr>
      </w:pPr>
    </w:p>
    <w:p w:rsidR="00A36F18" w:rsidRPr="00514845" w:rsidRDefault="00A36F18" w:rsidP="00A36F18">
      <w:pPr>
        <w:overflowPunct w:val="0"/>
        <w:autoSpaceDE w:val="0"/>
        <w:autoSpaceDN w:val="0"/>
        <w:adjustRightInd w:val="0"/>
        <w:spacing w:line="280" w:lineRule="exact"/>
        <w:rPr>
          <w:rFonts w:ascii="Arial" w:hAnsi="Arial" w:cs="Arial"/>
        </w:rPr>
      </w:pPr>
      <w:r w:rsidRPr="00514845">
        <w:rPr>
          <w:rFonts w:ascii="Arial" w:hAnsi="Arial" w:cs="Arial"/>
        </w:rPr>
        <w:t>Sincerely,</w:t>
      </w:r>
    </w:p>
    <w:p w:rsidR="00A36F18" w:rsidRPr="009D0032" w:rsidRDefault="00A36F18" w:rsidP="00A36F18">
      <w:pPr>
        <w:rPr>
          <w:rFonts w:ascii="Arial" w:hAnsi="Arial" w:cs="Arial"/>
        </w:rPr>
      </w:pPr>
      <w:r w:rsidRPr="009D0032">
        <w:rPr>
          <w:rFonts w:ascii="Arial" w:hAnsi="Arial" w:cs="Arial"/>
        </w:rPr>
        <w:t>[</w:t>
      </w:r>
      <w:r w:rsidRPr="009D0032">
        <w:rPr>
          <w:rFonts w:ascii="Arial" w:hAnsi="Arial" w:cs="Arial"/>
          <w:highlight w:val="yellow"/>
        </w:rPr>
        <w:t>Your Name</w:t>
      </w:r>
      <w:r w:rsidRPr="009D0032">
        <w:rPr>
          <w:rFonts w:ascii="Arial" w:hAnsi="Arial" w:cs="Arial"/>
        </w:rPr>
        <w:t>]</w:t>
      </w:r>
      <w:r>
        <w:rPr>
          <w:rFonts w:ascii="Arial" w:hAnsi="Arial" w:cs="Arial"/>
        </w:rPr>
        <w:t xml:space="preserve">, </w:t>
      </w:r>
      <w:r w:rsidRPr="009D0032">
        <w:rPr>
          <w:rFonts w:ascii="Arial" w:hAnsi="Arial" w:cs="Arial"/>
        </w:rPr>
        <w:t>[</w:t>
      </w:r>
      <w:r w:rsidRPr="009D0032">
        <w:rPr>
          <w:rFonts w:ascii="Arial" w:hAnsi="Arial" w:cs="Arial"/>
          <w:highlight w:val="yellow"/>
        </w:rPr>
        <w:t>Your Title</w:t>
      </w:r>
      <w:r w:rsidRPr="009D0032">
        <w:rPr>
          <w:rFonts w:ascii="Arial" w:hAnsi="Arial" w:cs="Arial"/>
        </w:rPr>
        <w:t>]</w:t>
      </w:r>
    </w:p>
    <w:p w:rsidR="00A36F18" w:rsidRDefault="00A36F18" w:rsidP="00A36F18">
      <w:pPr>
        <w:rPr>
          <w:rFonts w:ascii="Arial" w:hAnsi="Arial" w:cs="Arial"/>
        </w:rPr>
      </w:pPr>
      <w:r w:rsidRPr="009D0032">
        <w:rPr>
          <w:rFonts w:ascii="Arial" w:hAnsi="Arial" w:cs="Arial"/>
        </w:rPr>
        <w:t>[</w:t>
      </w:r>
      <w:r w:rsidRPr="009D0032">
        <w:rPr>
          <w:rFonts w:ascii="Arial" w:hAnsi="Arial" w:cs="Arial"/>
          <w:highlight w:val="yellow"/>
        </w:rPr>
        <w:t>Your Phone Number &amp; Fax Number</w:t>
      </w:r>
      <w:r w:rsidRPr="009D0032">
        <w:rPr>
          <w:rFonts w:ascii="Arial" w:hAnsi="Arial" w:cs="Arial"/>
        </w:rPr>
        <w:t>]</w:t>
      </w:r>
    </w:p>
    <w:p w:rsidR="00A36F18" w:rsidRPr="00D76DAC" w:rsidRDefault="00A36F18" w:rsidP="00A36F18">
      <w:r w:rsidRPr="009D0032">
        <w:rPr>
          <w:rFonts w:ascii="Arial" w:hAnsi="Arial" w:cs="Arial"/>
        </w:rPr>
        <w:t>[</w:t>
      </w:r>
      <w:r w:rsidRPr="009D0032">
        <w:rPr>
          <w:rFonts w:ascii="Arial" w:hAnsi="Arial" w:cs="Arial"/>
          <w:highlight w:val="yellow"/>
        </w:rPr>
        <w:t>Your email address</w:t>
      </w:r>
      <w:r w:rsidRPr="009D0032">
        <w:rPr>
          <w:rFonts w:ascii="Arial" w:hAnsi="Arial" w:cs="Arial"/>
        </w:rPr>
        <w:t>]</w:t>
      </w:r>
      <w:bookmarkEnd w:id="39"/>
      <w:r>
        <w:tab/>
      </w:r>
    </w:p>
    <w:p w:rsidR="00CA4FA6" w:rsidRPr="00D41C62" w:rsidRDefault="00CA4FA6" w:rsidP="00A36F18">
      <w:pPr>
        <w:spacing w:after="200" w:line="276" w:lineRule="auto"/>
      </w:pPr>
    </w:p>
    <w:sectPr w:rsidR="00CA4FA6" w:rsidRPr="00D41C62" w:rsidSect="0036418D">
      <w:footerReference w:type="default" r:id="rId31"/>
      <w:pgSz w:w="12240" w:h="15840" w:code="1"/>
      <w:pgMar w:top="1440" w:right="1800" w:bottom="144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EC7" w:rsidRDefault="00EF6EC7" w:rsidP="000A0BA7">
      <w:r>
        <w:separator/>
      </w:r>
    </w:p>
  </w:endnote>
  <w:endnote w:type="continuationSeparator" w:id="0">
    <w:p w:rsidR="00EF6EC7" w:rsidRDefault="00EF6EC7" w:rsidP="000A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F18" w:rsidRPr="000262C4" w:rsidRDefault="00A36F18" w:rsidP="0036418D">
    <w:pPr>
      <w:pStyle w:val="Footer"/>
      <w:tabs>
        <w:tab w:val="right" w:pos="9270"/>
      </w:tabs>
      <w:rPr>
        <w:rFonts w:ascii="Arial" w:hAnsi="Arial" w:cs="Arial"/>
        <w:sz w:val="20"/>
      </w:rPr>
    </w:pPr>
    <w:r w:rsidRPr="000262C4">
      <w:rPr>
        <w:rFonts w:ascii="Arial" w:hAnsi="Arial" w:cs="Arial"/>
        <w:sz w:val="20"/>
      </w:rPr>
      <w:t xml:space="preserve">Appeal </w:t>
    </w:r>
    <w:r>
      <w:rPr>
        <w:rFonts w:ascii="Arial" w:hAnsi="Arial" w:cs="Arial"/>
        <w:sz w:val="20"/>
      </w:rPr>
      <w:t>Decision</w:t>
    </w:r>
    <w:r w:rsidRPr="000262C4">
      <w:rPr>
        <w:rFonts w:ascii="Arial" w:hAnsi="Arial" w:cs="Arial"/>
        <w:sz w:val="20"/>
      </w:rPr>
      <w:tab/>
    </w:r>
    <w:r w:rsidRPr="000262C4">
      <w:rPr>
        <w:rFonts w:ascii="Arial" w:hAnsi="Arial" w:cs="Arial"/>
        <w:sz w:val="20"/>
      </w:rPr>
      <w:tab/>
      <w:t>0</w:t>
    </w:r>
    <w:r>
      <w:rPr>
        <w:rFonts w:ascii="Arial" w:hAnsi="Arial" w:cs="Arial"/>
        <w:sz w:val="20"/>
      </w:rPr>
      <w:t>8</w:t>
    </w:r>
    <w:r w:rsidRPr="000262C4">
      <w:rPr>
        <w:rFonts w:ascii="Arial" w:hAnsi="Arial" w:cs="Arial"/>
        <w:sz w:val="20"/>
      </w:rPr>
      <w:t>/0</w:t>
    </w:r>
    <w:r>
      <w:rPr>
        <w:rFonts w:ascii="Arial" w:hAnsi="Arial" w:cs="Arial"/>
        <w:sz w:val="20"/>
      </w:rPr>
      <w:t>9</w:t>
    </w:r>
    <w:r w:rsidRPr="000262C4">
      <w:rPr>
        <w:rFonts w:ascii="Arial" w:hAnsi="Arial" w:cs="Arial"/>
        <w:sz w:val="20"/>
      </w:rPr>
      <w:t>/2018</w:t>
    </w:r>
  </w:p>
  <w:p w:rsidR="00A36F18" w:rsidRPr="000262C4" w:rsidRDefault="00A36F18" w:rsidP="0036418D">
    <w:pPr>
      <w:pStyle w:val="Footer"/>
      <w:tabs>
        <w:tab w:val="right" w:pos="9270"/>
      </w:tabs>
      <w:jc w:val="center"/>
      <w:rPr>
        <w:rFonts w:ascii="Arial" w:hAnsi="Arial" w:cs="Arial"/>
        <w:sz w:val="10"/>
        <w:szCs w:val="10"/>
        <w:lang w:val="en"/>
      </w:rPr>
    </w:pPr>
  </w:p>
  <w:p w:rsidR="00A36F18" w:rsidRDefault="00A36F18" w:rsidP="0036418D">
    <w:pPr>
      <w:pStyle w:val="Footer"/>
      <w:tabs>
        <w:tab w:val="right" w:pos="9270"/>
      </w:tabs>
      <w:jc w:val="center"/>
      <w:rPr>
        <w:rFonts w:ascii="Arial" w:hAnsi="Arial" w:cs="Arial"/>
        <w:sz w:val="16"/>
        <w:szCs w:val="16"/>
        <w:lang w:val="en"/>
      </w:rPr>
    </w:pPr>
    <w:r w:rsidRPr="0094275D">
      <w:rPr>
        <w:rFonts w:ascii="Arial" w:hAnsi="Arial" w:cs="Arial"/>
        <w:sz w:val="16"/>
        <w:szCs w:val="16"/>
        <w:lang w:val="en"/>
      </w:rPr>
      <w:t xml:space="preserve">Workforce Solutions is an equal opportunity employer/program. </w:t>
    </w:r>
  </w:p>
  <w:p w:rsidR="00A36F18" w:rsidRDefault="00A36F18" w:rsidP="0036418D">
    <w:pPr>
      <w:pStyle w:val="Footer"/>
      <w:tabs>
        <w:tab w:val="right" w:pos="9270"/>
      </w:tabs>
      <w:jc w:val="center"/>
      <w:rPr>
        <w:rFonts w:ascii="Arial" w:hAnsi="Arial" w:cs="Arial"/>
        <w:sz w:val="16"/>
        <w:szCs w:val="16"/>
        <w:lang w:val="en"/>
      </w:rPr>
    </w:pPr>
    <w:r w:rsidRPr="0094275D">
      <w:rPr>
        <w:rFonts w:ascii="Arial" w:hAnsi="Arial" w:cs="Arial"/>
        <w:sz w:val="16"/>
        <w:szCs w:val="16"/>
        <w:lang w:val="en"/>
      </w:rPr>
      <w:t xml:space="preserve">Auxiliary aids and services are available upon request to individuals with disabilities. </w:t>
    </w:r>
  </w:p>
  <w:p w:rsidR="00A36F18" w:rsidRPr="0094275D" w:rsidRDefault="00A36F18" w:rsidP="0036418D">
    <w:pPr>
      <w:pStyle w:val="Footer"/>
      <w:tabs>
        <w:tab w:val="right" w:pos="9270"/>
      </w:tabs>
      <w:jc w:val="center"/>
      <w:rPr>
        <w:sz w:val="16"/>
        <w:szCs w:val="16"/>
      </w:rPr>
    </w:pPr>
    <w:r w:rsidRPr="0094275D">
      <w:rPr>
        <w:rFonts w:ascii="Arial" w:hAnsi="Arial" w:cs="Arial"/>
        <w:sz w:val="16"/>
        <w:szCs w:val="16"/>
        <w:lang w:val="en"/>
      </w:rPr>
      <w:t>Relay Texas Numbers:</w:t>
    </w:r>
    <w:r>
      <w:rPr>
        <w:rFonts w:ascii="Arial" w:hAnsi="Arial" w:cs="Arial"/>
        <w:sz w:val="16"/>
        <w:szCs w:val="16"/>
        <w:lang w:val="en"/>
      </w:rPr>
      <w:t xml:space="preserve"> </w:t>
    </w:r>
    <w:r w:rsidRPr="0094275D">
      <w:rPr>
        <w:rFonts w:ascii="Arial" w:hAnsi="Arial" w:cs="Arial"/>
        <w:sz w:val="16"/>
        <w:szCs w:val="16"/>
        <w:lang w:val="en"/>
      </w:rPr>
      <w:t>1-800-735-2989 (TDD)</w:t>
    </w:r>
    <w:r>
      <w:rPr>
        <w:rFonts w:ascii="Arial" w:hAnsi="Arial" w:cs="Arial"/>
        <w:sz w:val="16"/>
        <w:szCs w:val="16"/>
        <w:lang w:val="en"/>
      </w:rPr>
      <w:t xml:space="preserve"> </w:t>
    </w:r>
    <w:r w:rsidRPr="0094275D">
      <w:rPr>
        <w:rFonts w:ascii="Arial" w:hAnsi="Arial" w:cs="Arial"/>
        <w:sz w:val="16"/>
        <w:szCs w:val="16"/>
        <w:lang w:val="en"/>
      </w:rPr>
      <w:t>1-800-735-2988 (Voice) or 711</w:t>
    </w:r>
  </w:p>
  <w:p w:rsidR="00A36F18" w:rsidRDefault="00A36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F18" w:rsidRPr="006C07CF" w:rsidRDefault="00A36F18" w:rsidP="001C732E">
    <w:pPr>
      <w:rPr>
        <w:sz w:val="12"/>
        <w:szCs w:val="12"/>
      </w:rPr>
    </w:pPr>
  </w:p>
  <w:p w:rsidR="00A36F18" w:rsidRDefault="00A36F18" w:rsidP="00D76DAC">
    <w:pPr>
      <w:jc w:val="center"/>
      <w:rPr>
        <w:i/>
        <w:sz w:val="20"/>
      </w:rPr>
    </w:pPr>
    <w:r w:rsidRPr="00BD42C4">
      <w:rPr>
        <w:sz w:val="20"/>
      </w:rPr>
      <w:t>Workforce Solutions – Gulf Coast Workforce Board</w:t>
    </w:r>
    <w:r>
      <w:rPr>
        <w:sz w:val="20"/>
      </w:rPr>
      <w:t>:</w:t>
    </w:r>
    <w:r w:rsidRPr="00BD42C4">
      <w:rPr>
        <w:sz w:val="20"/>
      </w:rPr>
      <w:t xml:space="preserve"> </w:t>
    </w:r>
    <w:r>
      <w:rPr>
        <w:sz w:val="20"/>
      </w:rPr>
      <w:t>Complaint Processing Standards and Guidelines</w:t>
    </w:r>
  </w:p>
  <w:p w:rsidR="00A36F18" w:rsidRPr="00BD42C4" w:rsidRDefault="00A36F18" w:rsidP="00D76DAC">
    <w:pPr>
      <w:jc w:val="center"/>
      <w:rPr>
        <w:sz w:val="20"/>
      </w:rPr>
    </w:pPr>
    <w:r>
      <w:rPr>
        <w:i/>
        <w:sz w:val="20"/>
      </w:rPr>
      <w:t>8/2018</w:t>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sz w:val="20"/>
      </w:rPr>
      <w:tab/>
    </w:r>
    <w:r w:rsidRPr="00BD42C4">
      <w:rPr>
        <w:sz w:val="20"/>
      </w:rPr>
      <w:t xml:space="preserve">Page </w:t>
    </w:r>
    <w:r w:rsidRPr="00BD42C4">
      <w:rPr>
        <w:sz w:val="20"/>
      </w:rPr>
      <w:fldChar w:fldCharType="begin"/>
    </w:r>
    <w:r w:rsidRPr="00BD42C4">
      <w:rPr>
        <w:sz w:val="20"/>
      </w:rPr>
      <w:instrText xml:space="preserve"> PAGE </w:instrText>
    </w:r>
    <w:r w:rsidRPr="00BD42C4">
      <w:rPr>
        <w:sz w:val="20"/>
      </w:rPr>
      <w:fldChar w:fldCharType="separate"/>
    </w:r>
    <w:r w:rsidR="00F21625">
      <w:rPr>
        <w:noProof/>
        <w:sz w:val="20"/>
      </w:rPr>
      <w:t>1</w:t>
    </w:r>
    <w:r w:rsidRPr="00BD42C4">
      <w:rPr>
        <w:sz w:val="20"/>
      </w:rPr>
      <w:fldChar w:fldCharType="end"/>
    </w:r>
    <w:r w:rsidRPr="00BD42C4">
      <w:rPr>
        <w:sz w:val="20"/>
      </w:rPr>
      <w:t xml:space="preserve"> of </w:t>
    </w:r>
    <w:r>
      <w:rPr>
        <w:sz w:val="20"/>
      </w:rPr>
      <w:t>6</w:t>
    </w:r>
  </w:p>
  <w:p w:rsidR="00A36F18" w:rsidRPr="006C07CF" w:rsidRDefault="00A36F18" w:rsidP="00D76DAC">
    <w:pPr>
      <w:jc w:val="center"/>
      <w:rPr>
        <w:i/>
        <w:sz w:val="12"/>
        <w:szCs w:val="12"/>
      </w:rPr>
    </w:pPr>
  </w:p>
  <w:p w:rsidR="00A36F18" w:rsidRDefault="00A36F18" w:rsidP="00D76DAC">
    <w:pPr>
      <w:jc w:val="center"/>
      <w:rPr>
        <w:i/>
        <w:sz w:val="12"/>
        <w:szCs w:val="12"/>
      </w:rPr>
    </w:pPr>
    <w:r w:rsidRPr="006C07CF">
      <w:rPr>
        <w:i/>
        <w:sz w:val="12"/>
        <w:szCs w:val="12"/>
      </w:rPr>
      <w:t>Workforce Solutions is an equal opportunity employer/program. Auxiliary aids and services are available upon request to individuals with disabilities.</w:t>
    </w:r>
  </w:p>
  <w:p w:rsidR="00A36F18" w:rsidRPr="0097208A" w:rsidRDefault="00A36F18" w:rsidP="00D76DAC">
    <w:pPr>
      <w:jc w:val="center"/>
      <w:rPr>
        <w:i/>
        <w:sz w:val="12"/>
        <w:szCs w:val="12"/>
      </w:rPr>
    </w:pPr>
    <w:r w:rsidRPr="006C07CF">
      <w:rPr>
        <w:i/>
        <w:sz w:val="12"/>
        <w:szCs w:val="12"/>
      </w:rPr>
      <w:t xml:space="preserve">Relay </w:t>
    </w:r>
    <w:r>
      <w:rPr>
        <w:i/>
        <w:sz w:val="12"/>
        <w:szCs w:val="12"/>
      </w:rPr>
      <w:t xml:space="preserve">Texas </w:t>
    </w:r>
    <w:r w:rsidRPr="006C07CF">
      <w:rPr>
        <w:i/>
        <w:sz w:val="12"/>
        <w:szCs w:val="12"/>
      </w:rPr>
      <w:t>Numbers:1-800-735-2989 (TDD</w:t>
    </w:r>
    <w:r>
      <w:rPr>
        <w:i/>
        <w:sz w:val="12"/>
        <w:szCs w:val="12"/>
      </w:rPr>
      <w:t>) 1-800-735-2988 (Voice) or 711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931" w:rsidRDefault="00D82931" w:rsidP="00D82931">
    <w:pPr>
      <w:pStyle w:val="Footer"/>
    </w:pPr>
    <w:r>
      <w:t xml:space="preserve">WS 18-16 Complaint Processing Standards and Guidelines </w:t>
    </w:r>
    <w:r>
      <w:tab/>
      <w:t xml:space="preserve">August 14, 2018 </w:t>
    </w:r>
  </w:p>
  <w:p w:rsidR="00A36F18" w:rsidRPr="000262C4" w:rsidRDefault="00A36F18" w:rsidP="00FA6736">
    <w:pPr>
      <w:pStyle w:val="Footer"/>
      <w:tabs>
        <w:tab w:val="right" w:pos="9270"/>
      </w:tabs>
      <w:jc w:val="center"/>
      <w:rPr>
        <w:rFonts w:ascii="Arial" w:hAnsi="Arial" w:cs="Arial"/>
        <w:sz w:val="10"/>
        <w:szCs w:val="10"/>
        <w:lang w:val="en"/>
      </w:rPr>
    </w:pPr>
  </w:p>
  <w:p w:rsidR="00A36F18" w:rsidRDefault="00A36F18" w:rsidP="00FA6736">
    <w:pPr>
      <w:pStyle w:val="Footer"/>
      <w:tabs>
        <w:tab w:val="right" w:pos="9270"/>
      </w:tabs>
      <w:jc w:val="center"/>
      <w:rPr>
        <w:rFonts w:ascii="Arial" w:hAnsi="Arial" w:cs="Arial"/>
        <w:sz w:val="16"/>
        <w:szCs w:val="16"/>
        <w:lang w:val="en"/>
      </w:rPr>
    </w:pPr>
    <w:r w:rsidRPr="0094275D">
      <w:rPr>
        <w:rFonts w:ascii="Arial" w:hAnsi="Arial" w:cs="Arial"/>
        <w:sz w:val="16"/>
        <w:szCs w:val="16"/>
        <w:lang w:val="en"/>
      </w:rPr>
      <w:t xml:space="preserve">Workforce Solutions is an equal opportunity employer/program. </w:t>
    </w:r>
  </w:p>
  <w:p w:rsidR="00A36F18" w:rsidRDefault="00A36F18" w:rsidP="00FA6736">
    <w:pPr>
      <w:pStyle w:val="Footer"/>
      <w:tabs>
        <w:tab w:val="right" w:pos="9270"/>
      </w:tabs>
      <w:jc w:val="center"/>
      <w:rPr>
        <w:rFonts w:ascii="Arial" w:hAnsi="Arial" w:cs="Arial"/>
        <w:sz w:val="16"/>
        <w:szCs w:val="16"/>
        <w:lang w:val="en"/>
      </w:rPr>
    </w:pPr>
    <w:r w:rsidRPr="0094275D">
      <w:rPr>
        <w:rFonts w:ascii="Arial" w:hAnsi="Arial" w:cs="Arial"/>
        <w:sz w:val="16"/>
        <w:szCs w:val="16"/>
        <w:lang w:val="en"/>
      </w:rPr>
      <w:t xml:space="preserve">Auxiliary aids and services are available upon request to individuals with disabilities. </w:t>
    </w:r>
  </w:p>
  <w:p w:rsidR="00A36F18" w:rsidRPr="0094275D" w:rsidRDefault="00A36F18" w:rsidP="00FA6736">
    <w:pPr>
      <w:pStyle w:val="Footer"/>
      <w:tabs>
        <w:tab w:val="right" w:pos="9270"/>
      </w:tabs>
      <w:jc w:val="center"/>
      <w:rPr>
        <w:sz w:val="16"/>
        <w:szCs w:val="16"/>
      </w:rPr>
    </w:pPr>
    <w:r w:rsidRPr="0094275D">
      <w:rPr>
        <w:rFonts w:ascii="Arial" w:hAnsi="Arial" w:cs="Arial"/>
        <w:sz w:val="16"/>
        <w:szCs w:val="16"/>
        <w:lang w:val="en"/>
      </w:rPr>
      <w:t>Relay Texas Numbers:</w:t>
    </w:r>
    <w:r>
      <w:rPr>
        <w:rFonts w:ascii="Arial" w:hAnsi="Arial" w:cs="Arial"/>
        <w:sz w:val="16"/>
        <w:szCs w:val="16"/>
        <w:lang w:val="en"/>
      </w:rPr>
      <w:t xml:space="preserve"> </w:t>
    </w:r>
    <w:r w:rsidRPr="0094275D">
      <w:rPr>
        <w:rFonts w:ascii="Arial" w:hAnsi="Arial" w:cs="Arial"/>
        <w:sz w:val="16"/>
        <w:szCs w:val="16"/>
        <w:lang w:val="en"/>
      </w:rPr>
      <w:t>1-800-735-2989 (TDD)</w:t>
    </w:r>
    <w:r>
      <w:rPr>
        <w:rFonts w:ascii="Arial" w:hAnsi="Arial" w:cs="Arial"/>
        <w:sz w:val="16"/>
        <w:szCs w:val="16"/>
        <w:lang w:val="en"/>
      </w:rPr>
      <w:t xml:space="preserve"> </w:t>
    </w:r>
    <w:r w:rsidRPr="0094275D">
      <w:rPr>
        <w:rFonts w:ascii="Arial" w:hAnsi="Arial" w:cs="Arial"/>
        <w:sz w:val="16"/>
        <w:szCs w:val="16"/>
        <w:lang w:val="en"/>
      </w:rPr>
      <w:t>1-800-735-2988 (Voice) or 711</w:t>
    </w:r>
  </w:p>
  <w:p w:rsidR="00A36F18" w:rsidRDefault="00A36F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974" w:rsidRPr="00DF6432" w:rsidRDefault="00456974" w:rsidP="00DF64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F18" w:rsidRPr="00870E78" w:rsidRDefault="00A36F18" w:rsidP="00870E78">
    <w:pPr>
      <w:jc w:val="center"/>
      <w:rPr>
        <w:sz w:val="20"/>
      </w:rPr>
    </w:pPr>
    <w:bookmarkStart w:id="33" w:name="_Hlk521930757"/>
    <w:bookmarkStart w:id="34" w:name="_Hlk521593057"/>
    <w:bookmarkStart w:id="35" w:name="_Hlk521593058"/>
    <w:bookmarkStart w:id="36" w:name="_Hlk521593059"/>
    <w:r w:rsidRPr="00870E78">
      <w:rPr>
        <w:sz w:val="20"/>
      </w:rPr>
      <w:t xml:space="preserve">Complaint Processing Standards and Guidelines     </w:t>
    </w:r>
    <w:r>
      <w:rPr>
        <w:sz w:val="20"/>
      </w:rPr>
      <w:t xml:space="preserve">  </w:t>
    </w:r>
    <w:r w:rsidRPr="00870E78">
      <w:rPr>
        <w:sz w:val="20"/>
      </w:rPr>
      <w:t>Appeal Form</w:t>
    </w:r>
    <w:r w:rsidRPr="00870E78">
      <w:rPr>
        <w:sz w:val="20"/>
      </w:rPr>
      <w:tab/>
    </w:r>
    <w:r w:rsidRPr="00870E78">
      <w:rPr>
        <w:sz w:val="20"/>
      </w:rPr>
      <w:tab/>
      <w:t>08/2018</w:t>
    </w:r>
  </w:p>
  <w:bookmarkEnd w:id="33"/>
  <w:p w:rsidR="00A36F18" w:rsidRPr="00870E78" w:rsidRDefault="00A36F18" w:rsidP="00F37A65">
    <w:pPr>
      <w:pStyle w:val="Footer"/>
      <w:tabs>
        <w:tab w:val="right" w:pos="9270"/>
      </w:tabs>
      <w:jc w:val="center"/>
      <w:rPr>
        <w:sz w:val="20"/>
        <w:lang w:val="en"/>
      </w:rPr>
    </w:pPr>
  </w:p>
  <w:p w:rsidR="00A36F18" w:rsidRPr="00870E78" w:rsidRDefault="00A36F18" w:rsidP="00F37A65">
    <w:pPr>
      <w:pStyle w:val="Footer"/>
      <w:tabs>
        <w:tab w:val="right" w:pos="9270"/>
      </w:tabs>
      <w:jc w:val="center"/>
      <w:rPr>
        <w:sz w:val="20"/>
        <w:lang w:val="en"/>
      </w:rPr>
    </w:pPr>
    <w:r w:rsidRPr="00870E78">
      <w:rPr>
        <w:sz w:val="20"/>
        <w:lang w:val="en"/>
      </w:rPr>
      <w:t xml:space="preserve">Workforce Solutions is an equal opportunity employer/program. </w:t>
    </w:r>
  </w:p>
  <w:p w:rsidR="00A36F18" w:rsidRPr="00870E78" w:rsidRDefault="00A36F18" w:rsidP="00F37A65">
    <w:pPr>
      <w:pStyle w:val="Footer"/>
      <w:tabs>
        <w:tab w:val="right" w:pos="9270"/>
      </w:tabs>
      <w:jc w:val="center"/>
      <w:rPr>
        <w:sz w:val="20"/>
        <w:lang w:val="en"/>
      </w:rPr>
    </w:pPr>
    <w:r w:rsidRPr="00870E78">
      <w:rPr>
        <w:sz w:val="20"/>
        <w:lang w:val="en"/>
      </w:rPr>
      <w:t xml:space="preserve">Auxiliary aids and services are available upon request to individuals with disabilities. </w:t>
    </w:r>
  </w:p>
  <w:p w:rsidR="00A36F18" w:rsidRPr="00870E78" w:rsidRDefault="00A36F18" w:rsidP="00F37A65">
    <w:pPr>
      <w:pStyle w:val="Footer"/>
      <w:tabs>
        <w:tab w:val="right" w:pos="9270"/>
      </w:tabs>
      <w:jc w:val="center"/>
      <w:rPr>
        <w:sz w:val="20"/>
      </w:rPr>
    </w:pPr>
    <w:r w:rsidRPr="00870E78">
      <w:rPr>
        <w:sz w:val="20"/>
        <w:lang w:val="en"/>
      </w:rPr>
      <w:t>Relay Texas Numbers: 1-800-735-2989 (TDD) 1-800-735-2988 (Voice) or 711</w:t>
    </w:r>
    <w:bookmarkEnd w:id="34"/>
    <w:bookmarkEnd w:id="35"/>
    <w:bookmarkEnd w:id="36"/>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F18" w:rsidRPr="00870E78" w:rsidRDefault="00A36F18" w:rsidP="00870E78">
    <w:pPr>
      <w:jc w:val="center"/>
      <w:rPr>
        <w:sz w:val="20"/>
      </w:rPr>
    </w:pPr>
    <w:r w:rsidRPr="00870E78">
      <w:rPr>
        <w:sz w:val="20"/>
      </w:rPr>
      <w:t xml:space="preserve">Complaint Processing Standards and Guidelines     </w:t>
    </w:r>
    <w:r>
      <w:rPr>
        <w:sz w:val="20"/>
      </w:rPr>
      <w:t>Appeal Decision Letter</w:t>
    </w:r>
    <w:r w:rsidRPr="00870E78">
      <w:rPr>
        <w:sz w:val="20"/>
      </w:rPr>
      <w:tab/>
    </w:r>
    <w:r w:rsidRPr="00870E78">
      <w:rPr>
        <w:sz w:val="20"/>
      </w:rPr>
      <w:tab/>
      <w:t>08/2018</w:t>
    </w:r>
  </w:p>
  <w:p w:rsidR="00A36F18" w:rsidRPr="000262C4" w:rsidRDefault="00A36F18" w:rsidP="0003465A">
    <w:pPr>
      <w:pStyle w:val="Footer"/>
      <w:tabs>
        <w:tab w:val="right" w:pos="9270"/>
      </w:tabs>
      <w:jc w:val="center"/>
      <w:rPr>
        <w:rFonts w:ascii="Arial" w:hAnsi="Arial" w:cs="Arial"/>
        <w:sz w:val="10"/>
        <w:szCs w:val="10"/>
        <w:lang w:val="en"/>
      </w:rPr>
    </w:pPr>
  </w:p>
  <w:p w:rsidR="00A36F18" w:rsidRDefault="00A36F18" w:rsidP="0003465A">
    <w:pPr>
      <w:pStyle w:val="Footer"/>
      <w:tabs>
        <w:tab w:val="right" w:pos="9270"/>
      </w:tabs>
      <w:jc w:val="center"/>
      <w:rPr>
        <w:rFonts w:ascii="Arial" w:hAnsi="Arial" w:cs="Arial"/>
        <w:sz w:val="16"/>
        <w:szCs w:val="16"/>
        <w:lang w:val="en"/>
      </w:rPr>
    </w:pPr>
    <w:r w:rsidRPr="0094275D">
      <w:rPr>
        <w:rFonts w:ascii="Arial" w:hAnsi="Arial" w:cs="Arial"/>
        <w:sz w:val="16"/>
        <w:szCs w:val="16"/>
        <w:lang w:val="en"/>
      </w:rPr>
      <w:t xml:space="preserve">Workforce Solutions is an equal opportunity employer/program. </w:t>
    </w:r>
  </w:p>
  <w:p w:rsidR="00A36F18" w:rsidRDefault="00A36F18" w:rsidP="0003465A">
    <w:pPr>
      <w:pStyle w:val="Footer"/>
      <w:tabs>
        <w:tab w:val="right" w:pos="9270"/>
      </w:tabs>
      <w:jc w:val="center"/>
      <w:rPr>
        <w:rFonts w:ascii="Arial" w:hAnsi="Arial" w:cs="Arial"/>
        <w:sz w:val="16"/>
        <w:szCs w:val="16"/>
        <w:lang w:val="en"/>
      </w:rPr>
    </w:pPr>
    <w:r w:rsidRPr="0094275D">
      <w:rPr>
        <w:rFonts w:ascii="Arial" w:hAnsi="Arial" w:cs="Arial"/>
        <w:sz w:val="16"/>
        <w:szCs w:val="16"/>
        <w:lang w:val="en"/>
      </w:rPr>
      <w:t xml:space="preserve">Auxiliary aids and services are available upon request to individuals with disabilities. </w:t>
    </w:r>
  </w:p>
  <w:p w:rsidR="00A36F18" w:rsidRPr="0094275D" w:rsidRDefault="00A36F18" w:rsidP="0003465A">
    <w:pPr>
      <w:pStyle w:val="Footer"/>
      <w:tabs>
        <w:tab w:val="right" w:pos="9270"/>
      </w:tabs>
      <w:jc w:val="center"/>
      <w:rPr>
        <w:sz w:val="16"/>
        <w:szCs w:val="16"/>
      </w:rPr>
    </w:pPr>
    <w:r w:rsidRPr="0094275D">
      <w:rPr>
        <w:rFonts w:ascii="Arial" w:hAnsi="Arial" w:cs="Arial"/>
        <w:sz w:val="16"/>
        <w:szCs w:val="16"/>
        <w:lang w:val="en"/>
      </w:rPr>
      <w:t>Relay Texas Numbers:</w:t>
    </w:r>
    <w:r>
      <w:rPr>
        <w:rFonts w:ascii="Arial" w:hAnsi="Arial" w:cs="Arial"/>
        <w:sz w:val="16"/>
        <w:szCs w:val="16"/>
        <w:lang w:val="en"/>
      </w:rPr>
      <w:t xml:space="preserve"> </w:t>
    </w:r>
    <w:r w:rsidRPr="0094275D">
      <w:rPr>
        <w:rFonts w:ascii="Arial" w:hAnsi="Arial" w:cs="Arial"/>
        <w:sz w:val="16"/>
        <w:szCs w:val="16"/>
        <w:lang w:val="en"/>
      </w:rPr>
      <w:t>1-800-735-2989 (TDD)</w:t>
    </w:r>
    <w:r>
      <w:rPr>
        <w:rFonts w:ascii="Arial" w:hAnsi="Arial" w:cs="Arial"/>
        <w:sz w:val="16"/>
        <w:szCs w:val="16"/>
        <w:lang w:val="en"/>
      </w:rPr>
      <w:t xml:space="preserve"> </w:t>
    </w:r>
    <w:r w:rsidRPr="0094275D">
      <w:rPr>
        <w:rFonts w:ascii="Arial" w:hAnsi="Arial" w:cs="Arial"/>
        <w:sz w:val="16"/>
        <w:szCs w:val="16"/>
        <w:lang w:val="en"/>
      </w:rPr>
      <w:t>1-800-735-2988 (Voice) or 711</w:t>
    </w:r>
  </w:p>
  <w:p w:rsidR="00A36F18" w:rsidRPr="0003465A" w:rsidRDefault="00A36F18" w:rsidP="0003465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F18" w:rsidRPr="00870E78" w:rsidRDefault="00A36F18" w:rsidP="00786012">
    <w:pPr>
      <w:jc w:val="center"/>
      <w:rPr>
        <w:sz w:val="20"/>
      </w:rPr>
    </w:pPr>
    <w:r w:rsidRPr="00870E78">
      <w:rPr>
        <w:sz w:val="20"/>
      </w:rPr>
      <w:t xml:space="preserve">Complaint Processing Standards and Guidelines     </w:t>
    </w:r>
    <w:r>
      <w:rPr>
        <w:sz w:val="20"/>
      </w:rPr>
      <w:t>Appeal Hearing Notification</w:t>
    </w:r>
    <w:r w:rsidRPr="00870E78">
      <w:rPr>
        <w:sz w:val="20"/>
      </w:rPr>
      <w:tab/>
    </w:r>
    <w:r w:rsidRPr="00870E78">
      <w:rPr>
        <w:sz w:val="20"/>
      </w:rPr>
      <w:tab/>
      <w:t>08/2018</w:t>
    </w:r>
  </w:p>
  <w:p w:rsidR="00A36F18" w:rsidRPr="000262C4" w:rsidRDefault="00A36F18" w:rsidP="0003465A">
    <w:pPr>
      <w:pStyle w:val="Footer"/>
      <w:tabs>
        <w:tab w:val="right" w:pos="9270"/>
      </w:tabs>
      <w:jc w:val="center"/>
      <w:rPr>
        <w:rFonts w:ascii="Arial" w:hAnsi="Arial" w:cs="Arial"/>
        <w:sz w:val="10"/>
        <w:szCs w:val="10"/>
        <w:lang w:val="en"/>
      </w:rPr>
    </w:pPr>
  </w:p>
  <w:p w:rsidR="00A36F18" w:rsidRDefault="00A36F18" w:rsidP="0003465A">
    <w:pPr>
      <w:pStyle w:val="Footer"/>
      <w:tabs>
        <w:tab w:val="right" w:pos="9270"/>
      </w:tabs>
      <w:jc w:val="center"/>
      <w:rPr>
        <w:rFonts w:ascii="Arial" w:hAnsi="Arial" w:cs="Arial"/>
        <w:sz w:val="16"/>
        <w:szCs w:val="16"/>
        <w:lang w:val="en"/>
      </w:rPr>
    </w:pPr>
    <w:r w:rsidRPr="0094275D">
      <w:rPr>
        <w:rFonts w:ascii="Arial" w:hAnsi="Arial" w:cs="Arial"/>
        <w:sz w:val="16"/>
        <w:szCs w:val="16"/>
        <w:lang w:val="en"/>
      </w:rPr>
      <w:t xml:space="preserve">Workforce Solutions is an equal opportunity employer/program. </w:t>
    </w:r>
  </w:p>
  <w:p w:rsidR="00A36F18" w:rsidRDefault="00A36F18" w:rsidP="0003465A">
    <w:pPr>
      <w:pStyle w:val="Footer"/>
      <w:tabs>
        <w:tab w:val="right" w:pos="9270"/>
      </w:tabs>
      <w:jc w:val="center"/>
      <w:rPr>
        <w:rFonts w:ascii="Arial" w:hAnsi="Arial" w:cs="Arial"/>
        <w:sz w:val="16"/>
        <w:szCs w:val="16"/>
        <w:lang w:val="en"/>
      </w:rPr>
    </w:pPr>
    <w:r w:rsidRPr="0094275D">
      <w:rPr>
        <w:rFonts w:ascii="Arial" w:hAnsi="Arial" w:cs="Arial"/>
        <w:sz w:val="16"/>
        <w:szCs w:val="16"/>
        <w:lang w:val="en"/>
      </w:rPr>
      <w:t xml:space="preserve">Auxiliary aids and services are available upon request to individuals with disabilities. </w:t>
    </w:r>
  </w:p>
  <w:p w:rsidR="00A36F18" w:rsidRPr="0094275D" w:rsidRDefault="00A36F18" w:rsidP="0003465A">
    <w:pPr>
      <w:pStyle w:val="Footer"/>
      <w:tabs>
        <w:tab w:val="right" w:pos="9270"/>
      </w:tabs>
      <w:jc w:val="center"/>
      <w:rPr>
        <w:sz w:val="16"/>
        <w:szCs w:val="16"/>
      </w:rPr>
    </w:pPr>
    <w:r w:rsidRPr="0094275D">
      <w:rPr>
        <w:rFonts w:ascii="Arial" w:hAnsi="Arial" w:cs="Arial"/>
        <w:sz w:val="16"/>
        <w:szCs w:val="16"/>
        <w:lang w:val="en"/>
      </w:rPr>
      <w:t>Relay Texas Numbers:</w:t>
    </w:r>
    <w:r>
      <w:rPr>
        <w:rFonts w:ascii="Arial" w:hAnsi="Arial" w:cs="Arial"/>
        <w:sz w:val="16"/>
        <w:szCs w:val="16"/>
        <w:lang w:val="en"/>
      </w:rPr>
      <w:t xml:space="preserve"> </w:t>
    </w:r>
    <w:r w:rsidRPr="0094275D">
      <w:rPr>
        <w:rFonts w:ascii="Arial" w:hAnsi="Arial" w:cs="Arial"/>
        <w:sz w:val="16"/>
        <w:szCs w:val="16"/>
        <w:lang w:val="en"/>
      </w:rPr>
      <w:t>1-800-735-2989 (TDD)</w:t>
    </w:r>
    <w:r>
      <w:rPr>
        <w:rFonts w:ascii="Arial" w:hAnsi="Arial" w:cs="Arial"/>
        <w:sz w:val="16"/>
        <w:szCs w:val="16"/>
        <w:lang w:val="en"/>
      </w:rPr>
      <w:t xml:space="preserve"> </w:t>
    </w:r>
    <w:r w:rsidRPr="0094275D">
      <w:rPr>
        <w:rFonts w:ascii="Arial" w:hAnsi="Arial" w:cs="Arial"/>
        <w:sz w:val="16"/>
        <w:szCs w:val="16"/>
        <w:lang w:val="en"/>
      </w:rPr>
      <w:t>1-800-735-2988 (Voice) or 711</w:t>
    </w:r>
  </w:p>
  <w:p w:rsidR="00A36F18" w:rsidRPr="0003465A" w:rsidRDefault="00A36F18" w:rsidP="0003465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F18" w:rsidRPr="00870E78" w:rsidRDefault="00A36F18" w:rsidP="00786012">
    <w:pPr>
      <w:jc w:val="center"/>
      <w:rPr>
        <w:sz w:val="20"/>
      </w:rPr>
    </w:pPr>
    <w:r w:rsidRPr="00870E78">
      <w:rPr>
        <w:sz w:val="20"/>
      </w:rPr>
      <w:t xml:space="preserve">Complaint Processing Standards and Guidelines     </w:t>
    </w:r>
    <w:r>
      <w:rPr>
        <w:sz w:val="20"/>
      </w:rPr>
      <w:t>Appeal Hearing Notification</w:t>
    </w:r>
    <w:r w:rsidRPr="00870E78">
      <w:rPr>
        <w:sz w:val="20"/>
      </w:rPr>
      <w:tab/>
    </w:r>
    <w:r w:rsidRPr="00870E78">
      <w:rPr>
        <w:sz w:val="20"/>
      </w:rPr>
      <w:tab/>
      <w:t>08/2018</w:t>
    </w:r>
  </w:p>
  <w:p w:rsidR="00A36F18" w:rsidRPr="000262C4" w:rsidRDefault="00A36F18" w:rsidP="0003465A">
    <w:pPr>
      <w:pStyle w:val="Footer"/>
      <w:tabs>
        <w:tab w:val="right" w:pos="9270"/>
      </w:tabs>
      <w:jc w:val="center"/>
      <w:rPr>
        <w:rFonts w:ascii="Arial" w:hAnsi="Arial" w:cs="Arial"/>
        <w:sz w:val="10"/>
        <w:szCs w:val="10"/>
        <w:lang w:val="en"/>
      </w:rPr>
    </w:pPr>
  </w:p>
  <w:p w:rsidR="00A36F18" w:rsidRDefault="00A36F18" w:rsidP="0003465A">
    <w:pPr>
      <w:pStyle w:val="Footer"/>
      <w:tabs>
        <w:tab w:val="right" w:pos="9270"/>
      </w:tabs>
      <w:jc w:val="center"/>
      <w:rPr>
        <w:rFonts w:ascii="Arial" w:hAnsi="Arial" w:cs="Arial"/>
        <w:sz w:val="16"/>
        <w:szCs w:val="16"/>
        <w:lang w:val="en"/>
      </w:rPr>
    </w:pPr>
    <w:r w:rsidRPr="0094275D">
      <w:rPr>
        <w:rFonts w:ascii="Arial" w:hAnsi="Arial" w:cs="Arial"/>
        <w:sz w:val="16"/>
        <w:szCs w:val="16"/>
        <w:lang w:val="en"/>
      </w:rPr>
      <w:t xml:space="preserve">Workforce Solutions is an equal opportunity employer/program. </w:t>
    </w:r>
  </w:p>
  <w:p w:rsidR="00A36F18" w:rsidRDefault="00A36F18" w:rsidP="0003465A">
    <w:pPr>
      <w:pStyle w:val="Footer"/>
      <w:tabs>
        <w:tab w:val="right" w:pos="9270"/>
      </w:tabs>
      <w:jc w:val="center"/>
      <w:rPr>
        <w:rFonts w:ascii="Arial" w:hAnsi="Arial" w:cs="Arial"/>
        <w:sz w:val="16"/>
        <w:szCs w:val="16"/>
        <w:lang w:val="en"/>
      </w:rPr>
    </w:pPr>
    <w:r w:rsidRPr="0094275D">
      <w:rPr>
        <w:rFonts w:ascii="Arial" w:hAnsi="Arial" w:cs="Arial"/>
        <w:sz w:val="16"/>
        <w:szCs w:val="16"/>
        <w:lang w:val="en"/>
      </w:rPr>
      <w:t xml:space="preserve">Auxiliary aids and services are available upon request to individuals with disabilities. </w:t>
    </w:r>
  </w:p>
  <w:p w:rsidR="00A36F18" w:rsidRPr="0094275D" w:rsidRDefault="00A36F18" w:rsidP="0003465A">
    <w:pPr>
      <w:pStyle w:val="Footer"/>
      <w:tabs>
        <w:tab w:val="right" w:pos="9270"/>
      </w:tabs>
      <w:jc w:val="center"/>
      <w:rPr>
        <w:sz w:val="16"/>
        <w:szCs w:val="16"/>
      </w:rPr>
    </w:pPr>
    <w:r w:rsidRPr="0094275D">
      <w:rPr>
        <w:rFonts w:ascii="Arial" w:hAnsi="Arial" w:cs="Arial"/>
        <w:sz w:val="16"/>
        <w:szCs w:val="16"/>
        <w:lang w:val="en"/>
      </w:rPr>
      <w:t>Relay Texas Numbers:</w:t>
    </w:r>
    <w:r>
      <w:rPr>
        <w:rFonts w:ascii="Arial" w:hAnsi="Arial" w:cs="Arial"/>
        <w:sz w:val="16"/>
        <w:szCs w:val="16"/>
        <w:lang w:val="en"/>
      </w:rPr>
      <w:t xml:space="preserve"> </w:t>
    </w:r>
    <w:r w:rsidRPr="0094275D">
      <w:rPr>
        <w:rFonts w:ascii="Arial" w:hAnsi="Arial" w:cs="Arial"/>
        <w:sz w:val="16"/>
        <w:szCs w:val="16"/>
        <w:lang w:val="en"/>
      </w:rPr>
      <w:t>1-800-735-2989 (TDD)</w:t>
    </w:r>
    <w:r>
      <w:rPr>
        <w:rFonts w:ascii="Arial" w:hAnsi="Arial" w:cs="Arial"/>
        <w:sz w:val="16"/>
        <w:szCs w:val="16"/>
        <w:lang w:val="en"/>
      </w:rPr>
      <w:t xml:space="preserve"> </w:t>
    </w:r>
    <w:r w:rsidRPr="0094275D">
      <w:rPr>
        <w:rFonts w:ascii="Arial" w:hAnsi="Arial" w:cs="Arial"/>
        <w:sz w:val="16"/>
        <w:szCs w:val="16"/>
        <w:lang w:val="en"/>
      </w:rPr>
      <w:t>1-800-735-2988 (Voice) or 711</w:t>
    </w:r>
  </w:p>
  <w:p w:rsidR="00A36F18" w:rsidRPr="0003465A" w:rsidRDefault="00A36F18" w:rsidP="0003465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2EE" w:rsidRPr="00870E78" w:rsidRDefault="00A409E6" w:rsidP="00786012">
    <w:pPr>
      <w:jc w:val="center"/>
      <w:rPr>
        <w:sz w:val="20"/>
      </w:rPr>
    </w:pPr>
    <w:r w:rsidRPr="00870E78">
      <w:rPr>
        <w:sz w:val="20"/>
      </w:rPr>
      <w:t xml:space="preserve">Complaint Processing Standards and Guidelines     </w:t>
    </w:r>
    <w:r>
      <w:rPr>
        <w:sz w:val="20"/>
      </w:rPr>
      <w:t>Appeal Hearing Decision</w:t>
    </w:r>
    <w:r w:rsidRPr="00870E78">
      <w:rPr>
        <w:sz w:val="20"/>
      </w:rPr>
      <w:tab/>
    </w:r>
    <w:r w:rsidRPr="00870E78">
      <w:rPr>
        <w:sz w:val="20"/>
      </w:rPr>
      <w:tab/>
      <w:t>08/2018</w:t>
    </w:r>
  </w:p>
  <w:p w:rsidR="001C62EE" w:rsidRPr="000262C4" w:rsidRDefault="00EF6EC7" w:rsidP="0003465A">
    <w:pPr>
      <w:pStyle w:val="Footer"/>
      <w:tabs>
        <w:tab w:val="right" w:pos="9270"/>
      </w:tabs>
      <w:jc w:val="center"/>
      <w:rPr>
        <w:rFonts w:ascii="Arial" w:hAnsi="Arial" w:cs="Arial"/>
        <w:sz w:val="10"/>
        <w:szCs w:val="10"/>
        <w:lang w:val="en"/>
      </w:rPr>
    </w:pPr>
  </w:p>
  <w:p w:rsidR="001C62EE" w:rsidRDefault="00A409E6" w:rsidP="0003465A">
    <w:pPr>
      <w:pStyle w:val="Footer"/>
      <w:tabs>
        <w:tab w:val="right" w:pos="9270"/>
      </w:tabs>
      <w:jc w:val="center"/>
      <w:rPr>
        <w:rFonts w:ascii="Arial" w:hAnsi="Arial" w:cs="Arial"/>
        <w:sz w:val="16"/>
        <w:szCs w:val="16"/>
        <w:lang w:val="en"/>
      </w:rPr>
    </w:pPr>
    <w:r w:rsidRPr="0094275D">
      <w:rPr>
        <w:rFonts w:ascii="Arial" w:hAnsi="Arial" w:cs="Arial"/>
        <w:sz w:val="16"/>
        <w:szCs w:val="16"/>
        <w:lang w:val="en"/>
      </w:rPr>
      <w:t xml:space="preserve">Workforce Solutions is an equal opportunity employer/program. </w:t>
    </w:r>
  </w:p>
  <w:p w:rsidR="001C62EE" w:rsidRDefault="00A409E6" w:rsidP="0003465A">
    <w:pPr>
      <w:pStyle w:val="Footer"/>
      <w:tabs>
        <w:tab w:val="right" w:pos="9270"/>
      </w:tabs>
      <w:jc w:val="center"/>
      <w:rPr>
        <w:rFonts w:ascii="Arial" w:hAnsi="Arial" w:cs="Arial"/>
        <w:sz w:val="16"/>
        <w:szCs w:val="16"/>
        <w:lang w:val="en"/>
      </w:rPr>
    </w:pPr>
    <w:r w:rsidRPr="0094275D">
      <w:rPr>
        <w:rFonts w:ascii="Arial" w:hAnsi="Arial" w:cs="Arial"/>
        <w:sz w:val="16"/>
        <w:szCs w:val="16"/>
        <w:lang w:val="en"/>
      </w:rPr>
      <w:t xml:space="preserve">Auxiliary aids and services are available upon request to individuals with disabilities. </w:t>
    </w:r>
  </w:p>
  <w:p w:rsidR="001C62EE" w:rsidRPr="0094275D" w:rsidRDefault="00A409E6" w:rsidP="0003465A">
    <w:pPr>
      <w:pStyle w:val="Footer"/>
      <w:tabs>
        <w:tab w:val="right" w:pos="9270"/>
      </w:tabs>
      <w:jc w:val="center"/>
      <w:rPr>
        <w:sz w:val="16"/>
        <w:szCs w:val="16"/>
      </w:rPr>
    </w:pPr>
    <w:r w:rsidRPr="0094275D">
      <w:rPr>
        <w:rFonts w:ascii="Arial" w:hAnsi="Arial" w:cs="Arial"/>
        <w:sz w:val="16"/>
        <w:szCs w:val="16"/>
        <w:lang w:val="en"/>
      </w:rPr>
      <w:t>Relay Texas Numbers:</w:t>
    </w:r>
    <w:r>
      <w:rPr>
        <w:rFonts w:ascii="Arial" w:hAnsi="Arial" w:cs="Arial"/>
        <w:sz w:val="16"/>
        <w:szCs w:val="16"/>
        <w:lang w:val="en"/>
      </w:rPr>
      <w:t xml:space="preserve"> </w:t>
    </w:r>
    <w:r w:rsidRPr="0094275D">
      <w:rPr>
        <w:rFonts w:ascii="Arial" w:hAnsi="Arial" w:cs="Arial"/>
        <w:sz w:val="16"/>
        <w:szCs w:val="16"/>
        <w:lang w:val="en"/>
      </w:rPr>
      <w:t>1-800-735-2989 (TDD)</w:t>
    </w:r>
    <w:r>
      <w:rPr>
        <w:rFonts w:ascii="Arial" w:hAnsi="Arial" w:cs="Arial"/>
        <w:sz w:val="16"/>
        <w:szCs w:val="16"/>
        <w:lang w:val="en"/>
      </w:rPr>
      <w:t xml:space="preserve"> </w:t>
    </w:r>
    <w:r w:rsidRPr="0094275D">
      <w:rPr>
        <w:rFonts w:ascii="Arial" w:hAnsi="Arial" w:cs="Arial"/>
        <w:sz w:val="16"/>
        <w:szCs w:val="16"/>
        <w:lang w:val="en"/>
      </w:rPr>
      <w:t>1-800-735-2988 (Voice) or 711</w:t>
    </w:r>
  </w:p>
  <w:p w:rsidR="001C62EE" w:rsidRPr="0003465A" w:rsidRDefault="00EF6EC7" w:rsidP="00034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EC7" w:rsidRDefault="00EF6EC7" w:rsidP="000A0BA7">
      <w:r>
        <w:separator/>
      </w:r>
    </w:p>
  </w:footnote>
  <w:footnote w:type="continuationSeparator" w:id="0">
    <w:p w:rsidR="00EF6EC7" w:rsidRDefault="00EF6EC7" w:rsidP="000A0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F18" w:rsidRDefault="00A36F18">
    <w:pPr>
      <w:pStyle w:val="Header"/>
    </w:pPr>
    <w:r>
      <w:rPr>
        <w:noProof/>
      </w:rPr>
      <w:drawing>
        <wp:inline distT="0" distB="0" distL="0" distR="0" wp14:anchorId="75A3B32A" wp14:editId="241D364A">
          <wp:extent cx="3114675" cy="819150"/>
          <wp:effectExtent l="0" t="0" r="9525" b="0"/>
          <wp:docPr id="1" name="Picture 1"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819150"/>
                  </a:xfrm>
                  <a:prstGeom prst="rect">
                    <a:avLst/>
                  </a:prstGeom>
                  <a:noFill/>
                  <a:ln>
                    <a:noFill/>
                  </a:ln>
                </pic:spPr>
              </pic:pic>
            </a:graphicData>
          </a:graphic>
        </wp:inline>
      </w:drawing>
    </w:r>
  </w:p>
  <w:p w:rsidR="00A36F18" w:rsidRDefault="00A36F18" w:rsidP="0097208A">
    <w:pPr>
      <w:pStyle w:val="Header"/>
      <w:rPr>
        <w:sz w:val="32"/>
        <w:szCs w:val="32"/>
      </w:rPr>
    </w:pPr>
    <w:r>
      <w:rPr>
        <w:sz w:val="32"/>
        <w:szCs w:val="32"/>
      </w:rPr>
      <w:t xml:space="preserve"> Complaint Processing Standards and Guidelines</w:t>
    </w:r>
  </w:p>
  <w:p w:rsidR="00A36F18" w:rsidRDefault="00A36F18" w:rsidP="00972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F18" w:rsidRPr="005B1557" w:rsidRDefault="00A36F18" w:rsidP="00F37A65">
    <w:pPr>
      <w:pStyle w:val="Header"/>
      <w:tabs>
        <w:tab w:val="left" w:pos="2520"/>
      </w:tabs>
      <w:rPr>
        <w:rFonts w:ascii="CG Times" w:hAnsi="CG Times"/>
        <w:b/>
      </w:rPr>
    </w:pPr>
    <w:r w:rsidRPr="00D91DF5">
      <w:rPr>
        <w:noProof/>
      </w:rPr>
      <w:drawing>
        <wp:inline distT="0" distB="0" distL="0" distR="0" wp14:anchorId="0FB87B3E" wp14:editId="335CC281">
          <wp:extent cx="1495425" cy="400050"/>
          <wp:effectExtent l="0" t="0" r="9525" b="0"/>
          <wp:docPr id="37" name="Picture 37" descr="WS-logo-black157x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logo-black157x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00050"/>
                  </a:xfrm>
                  <a:prstGeom prst="rect">
                    <a:avLst/>
                  </a:prstGeom>
                  <a:noFill/>
                  <a:ln>
                    <a:noFill/>
                  </a:ln>
                </pic:spPr>
              </pic:pic>
            </a:graphicData>
          </a:graphic>
        </wp:inline>
      </w:drawing>
    </w:r>
    <w:r>
      <w:tab/>
    </w:r>
    <w:r w:rsidRPr="005B1557">
      <w:rPr>
        <w:rFonts w:ascii="CG Times" w:hAnsi="CG Times"/>
        <w:b/>
      </w:rPr>
      <w:t>Child Care Financial Aid Appeal Form</w:t>
    </w:r>
  </w:p>
  <w:p w:rsidR="00A36F18" w:rsidRDefault="00A36F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F18" w:rsidRDefault="00A36F18">
    <w:pPr>
      <w:pStyle w:val="Header"/>
    </w:pPr>
    <w:r>
      <w:rPr>
        <w:noProof/>
      </w:rPr>
      <w:drawing>
        <wp:anchor distT="0" distB="0" distL="114300" distR="114300" simplePos="0" relativeHeight="251658240" behindDoc="1" locked="0" layoutInCell="1" allowOverlap="1" wp14:anchorId="089EA58F" wp14:editId="4942187E">
          <wp:simplePos x="0" y="0"/>
          <wp:positionH relativeFrom="column">
            <wp:posOffset>3634740</wp:posOffset>
          </wp:positionH>
          <wp:positionV relativeFrom="paragraph">
            <wp:posOffset>-257175</wp:posOffset>
          </wp:positionV>
          <wp:extent cx="2286000" cy="695325"/>
          <wp:effectExtent l="0" t="0" r="0" b="9525"/>
          <wp:wrapThrough wrapText="bothSides">
            <wp:wrapPolygon edited="0">
              <wp:start x="21600" y="21600"/>
              <wp:lineTo x="21600" y="296"/>
              <wp:lineTo x="180" y="296"/>
              <wp:lineTo x="180" y="21600"/>
              <wp:lineTo x="21600" y="21600"/>
            </wp:wrapPolygon>
          </wp:wrapThrough>
          <wp:docPr id="38" name="Picture 38"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WS-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228600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6F18" w:rsidRDefault="00A36F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F18" w:rsidRPr="005A3921" w:rsidRDefault="00A36F18" w:rsidP="00F37A65">
    <w:pPr>
      <w:pStyle w:val="Header"/>
      <w:rPr>
        <w:b/>
        <w:bCs/>
        <w:sz w:val="16"/>
        <w:highlight w:val="yellow"/>
      </w:rPr>
    </w:pPr>
    <w:r w:rsidRPr="005A3921">
      <w:rPr>
        <w:b/>
        <w:bCs/>
        <w:sz w:val="16"/>
        <w:highlight w:val="yellow"/>
      </w:rPr>
      <w:t>Office</w:t>
    </w:r>
  </w:p>
  <w:p w:rsidR="00A36F18" w:rsidRPr="005A3921" w:rsidRDefault="00A36F18" w:rsidP="00F37A65">
    <w:pPr>
      <w:pStyle w:val="Header"/>
      <w:rPr>
        <w:b/>
        <w:bCs/>
        <w:sz w:val="16"/>
        <w:highlight w:val="yellow"/>
      </w:rPr>
    </w:pPr>
    <w:r w:rsidRPr="005A3921">
      <w:rPr>
        <w:b/>
        <w:bCs/>
        <w:sz w:val="16"/>
        <w:highlight w:val="yellow"/>
      </w:rPr>
      <w:t>St. address, city, state, zip</w:t>
    </w:r>
  </w:p>
  <w:p w:rsidR="00A36F18" w:rsidRDefault="00A36F18" w:rsidP="00F37A65">
    <w:pPr>
      <w:pStyle w:val="Header"/>
      <w:rPr>
        <w:b/>
        <w:bCs/>
        <w:i/>
        <w:iCs/>
        <w:sz w:val="16"/>
      </w:rPr>
    </w:pPr>
    <w:r w:rsidRPr="005A3921">
      <w:rPr>
        <w:b/>
        <w:bCs/>
        <w:sz w:val="16"/>
        <w:highlight w:val="yellow"/>
      </w:rPr>
      <w:t xml:space="preserve">999..999.9999 </w:t>
    </w:r>
    <w:r w:rsidRPr="005A3921">
      <w:rPr>
        <w:b/>
        <w:bCs/>
        <w:i/>
        <w:iCs/>
        <w:sz w:val="16"/>
        <w:highlight w:val="yellow"/>
      </w:rPr>
      <w:t>phone</w:t>
    </w:r>
    <w:r w:rsidRPr="005A3921">
      <w:rPr>
        <w:b/>
        <w:bCs/>
        <w:sz w:val="16"/>
        <w:highlight w:val="yellow"/>
      </w:rPr>
      <w:t xml:space="preserve"> * 999.999.9999 </w:t>
    </w:r>
    <w:r w:rsidRPr="005A3921">
      <w:rPr>
        <w:b/>
        <w:bCs/>
        <w:i/>
        <w:iCs/>
        <w:sz w:val="16"/>
        <w:highlight w:val="yellow"/>
      </w:rPr>
      <w:t>fax</w:t>
    </w:r>
  </w:p>
  <w:p w:rsidR="00A36F18" w:rsidRDefault="00EF6EC7">
    <w:pPr>
      <w:pStyle w:val="Header"/>
      <w:rPr>
        <w:b/>
        <w:bCs/>
        <w:sz w:val="16"/>
      </w:rPr>
    </w:pPr>
    <w:hyperlink r:id="rId1" w:history="1">
      <w:r w:rsidR="00A36F18" w:rsidRPr="00CF6676">
        <w:rPr>
          <w:rStyle w:val="Hyperlink"/>
          <w:b/>
          <w:bCs/>
          <w:sz w:val="16"/>
        </w:rPr>
        <w:t>www.wrksolutions.com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A4B75"/>
    <w:multiLevelType w:val="hybridMultilevel"/>
    <w:tmpl w:val="1DD4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E52D8"/>
    <w:multiLevelType w:val="hybridMultilevel"/>
    <w:tmpl w:val="D648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335E0"/>
    <w:multiLevelType w:val="hybridMultilevel"/>
    <w:tmpl w:val="40D239B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CC54B2"/>
    <w:multiLevelType w:val="hybridMultilevel"/>
    <w:tmpl w:val="9BB4E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C134F"/>
    <w:multiLevelType w:val="hybridMultilevel"/>
    <w:tmpl w:val="734827AC"/>
    <w:lvl w:ilvl="0" w:tplc="C374CEB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3A7727AC"/>
    <w:multiLevelType w:val="hybridMultilevel"/>
    <w:tmpl w:val="4BFC84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5E656EE"/>
    <w:multiLevelType w:val="hybridMultilevel"/>
    <w:tmpl w:val="F0A44492"/>
    <w:lvl w:ilvl="0" w:tplc="04090001">
      <w:start w:val="1"/>
      <w:numFmt w:val="bullet"/>
      <w:lvlText w:val=""/>
      <w:lvlJc w:val="left"/>
      <w:pPr>
        <w:ind w:left="1800" w:hanging="360"/>
      </w:pPr>
      <w:rPr>
        <w:rFonts w:ascii="Symbol" w:hAnsi="Symbol" w:hint="default"/>
      </w:rPr>
    </w:lvl>
    <w:lvl w:ilvl="1" w:tplc="767A9CD4">
      <w:start w:val="1"/>
      <w:numFmt w:val="bullet"/>
      <w:lvlText w:val="­"/>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DDD51E7"/>
    <w:multiLevelType w:val="hybridMultilevel"/>
    <w:tmpl w:val="8DB26DBC"/>
    <w:lvl w:ilvl="0" w:tplc="573639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E705213"/>
    <w:multiLevelType w:val="hybridMultilevel"/>
    <w:tmpl w:val="AD342130"/>
    <w:lvl w:ilvl="0" w:tplc="ED8808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46677E"/>
    <w:multiLevelType w:val="hybridMultilevel"/>
    <w:tmpl w:val="23ACE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5E162C"/>
    <w:multiLevelType w:val="hybridMultilevel"/>
    <w:tmpl w:val="FD900750"/>
    <w:lvl w:ilvl="0" w:tplc="E0CC98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97139D6"/>
    <w:multiLevelType w:val="hybridMultilevel"/>
    <w:tmpl w:val="FC36284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7BFC56B7"/>
    <w:multiLevelType w:val="hybridMultilevel"/>
    <w:tmpl w:val="FA5E9F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9"/>
  </w:num>
  <w:num w:numId="3">
    <w:abstractNumId w:val="8"/>
  </w:num>
  <w:num w:numId="4">
    <w:abstractNumId w:val="1"/>
  </w:num>
  <w:num w:numId="5">
    <w:abstractNumId w:val="0"/>
  </w:num>
  <w:num w:numId="6">
    <w:abstractNumId w:val="4"/>
  </w:num>
  <w:num w:numId="7">
    <w:abstractNumId w:val="12"/>
  </w:num>
  <w:num w:numId="8">
    <w:abstractNumId w:val="3"/>
  </w:num>
  <w:num w:numId="9">
    <w:abstractNumId w:val="7"/>
  </w:num>
  <w:num w:numId="10">
    <w:abstractNumId w:val="10"/>
  </w:num>
  <w:num w:numId="11">
    <w:abstractNumId w:val="2"/>
  </w:num>
  <w:num w:numId="12">
    <w:abstractNumId w:val="11"/>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403"/>
    <w:rsid w:val="00004416"/>
    <w:rsid w:val="0000639A"/>
    <w:rsid w:val="000215E0"/>
    <w:rsid w:val="0002668C"/>
    <w:rsid w:val="0003468C"/>
    <w:rsid w:val="00062C88"/>
    <w:rsid w:val="0008063E"/>
    <w:rsid w:val="000A0BA7"/>
    <w:rsid w:val="000A14AE"/>
    <w:rsid w:val="000A5E74"/>
    <w:rsid w:val="000B6883"/>
    <w:rsid w:val="000D4B7D"/>
    <w:rsid w:val="000E27BF"/>
    <w:rsid w:val="000E6F91"/>
    <w:rsid w:val="000F0FBC"/>
    <w:rsid w:val="00102F29"/>
    <w:rsid w:val="0011419E"/>
    <w:rsid w:val="001148B2"/>
    <w:rsid w:val="00126DC2"/>
    <w:rsid w:val="001336E6"/>
    <w:rsid w:val="00133C16"/>
    <w:rsid w:val="00135BE8"/>
    <w:rsid w:val="001C3CAE"/>
    <w:rsid w:val="001C6A69"/>
    <w:rsid w:val="001F1317"/>
    <w:rsid w:val="0022275C"/>
    <w:rsid w:val="002568C1"/>
    <w:rsid w:val="00257AB6"/>
    <w:rsid w:val="0026568A"/>
    <w:rsid w:val="00266E78"/>
    <w:rsid w:val="00274BC7"/>
    <w:rsid w:val="0028655C"/>
    <w:rsid w:val="002A1F60"/>
    <w:rsid w:val="002A4A90"/>
    <w:rsid w:val="002E080E"/>
    <w:rsid w:val="002E2255"/>
    <w:rsid w:val="0030501E"/>
    <w:rsid w:val="00305772"/>
    <w:rsid w:val="00314E5D"/>
    <w:rsid w:val="00323F81"/>
    <w:rsid w:val="00355498"/>
    <w:rsid w:val="0035584D"/>
    <w:rsid w:val="003563BC"/>
    <w:rsid w:val="0037791F"/>
    <w:rsid w:val="00383CF1"/>
    <w:rsid w:val="00384A68"/>
    <w:rsid w:val="003B1606"/>
    <w:rsid w:val="003C4C06"/>
    <w:rsid w:val="003C6C2F"/>
    <w:rsid w:val="003D1757"/>
    <w:rsid w:val="003E0911"/>
    <w:rsid w:val="003E09FB"/>
    <w:rsid w:val="003F43A7"/>
    <w:rsid w:val="00456974"/>
    <w:rsid w:val="0046381A"/>
    <w:rsid w:val="0047234C"/>
    <w:rsid w:val="00480DEE"/>
    <w:rsid w:val="00501F0B"/>
    <w:rsid w:val="005024FC"/>
    <w:rsid w:val="00504196"/>
    <w:rsid w:val="00507963"/>
    <w:rsid w:val="00514E35"/>
    <w:rsid w:val="00526121"/>
    <w:rsid w:val="00534D32"/>
    <w:rsid w:val="00544F09"/>
    <w:rsid w:val="005657D7"/>
    <w:rsid w:val="005803AC"/>
    <w:rsid w:val="00592001"/>
    <w:rsid w:val="005A438A"/>
    <w:rsid w:val="005A7C43"/>
    <w:rsid w:val="005B57AF"/>
    <w:rsid w:val="005C1D96"/>
    <w:rsid w:val="005C6A8F"/>
    <w:rsid w:val="005F5403"/>
    <w:rsid w:val="005F7E37"/>
    <w:rsid w:val="00601741"/>
    <w:rsid w:val="00605417"/>
    <w:rsid w:val="00623A98"/>
    <w:rsid w:val="006329B2"/>
    <w:rsid w:val="006675EB"/>
    <w:rsid w:val="00696A10"/>
    <w:rsid w:val="006A04C5"/>
    <w:rsid w:val="006A3986"/>
    <w:rsid w:val="006B2159"/>
    <w:rsid w:val="006B3B47"/>
    <w:rsid w:val="00704700"/>
    <w:rsid w:val="00717164"/>
    <w:rsid w:val="00720FD6"/>
    <w:rsid w:val="007463B2"/>
    <w:rsid w:val="0075080C"/>
    <w:rsid w:val="007709AE"/>
    <w:rsid w:val="007B6E62"/>
    <w:rsid w:val="007C5262"/>
    <w:rsid w:val="007D2FEE"/>
    <w:rsid w:val="007D5D87"/>
    <w:rsid w:val="00807661"/>
    <w:rsid w:val="008243B1"/>
    <w:rsid w:val="008277C8"/>
    <w:rsid w:val="0083351F"/>
    <w:rsid w:val="00843B21"/>
    <w:rsid w:val="00884202"/>
    <w:rsid w:val="008845B1"/>
    <w:rsid w:val="00890A7D"/>
    <w:rsid w:val="008A4E05"/>
    <w:rsid w:val="008B1E77"/>
    <w:rsid w:val="008B5E03"/>
    <w:rsid w:val="008C5167"/>
    <w:rsid w:val="008D5AAF"/>
    <w:rsid w:val="008F4901"/>
    <w:rsid w:val="0091701D"/>
    <w:rsid w:val="00926608"/>
    <w:rsid w:val="00972349"/>
    <w:rsid w:val="009B1F29"/>
    <w:rsid w:val="009D0EAB"/>
    <w:rsid w:val="009E11A4"/>
    <w:rsid w:val="009E2400"/>
    <w:rsid w:val="00A022BF"/>
    <w:rsid w:val="00A06820"/>
    <w:rsid w:val="00A1059E"/>
    <w:rsid w:val="00A2351B"/>
    <w:rsid w:val="00A32C9B"/>
    <w:rsid w:val="00A36F18"/>
    <w:rsid w:val="00A37CD4"/>
    <w:rsid w:val="00A409E6"/>
    <w:rsid w:val="00A5349C"/>
    <w:rsid w:val="00A552C2"/>
    <w:rsid w:val="00A817A7"/>
    <w:rsid w:val="00A92186"/>
    <w:rsid w:val="00AB57CB"/>
    <w:rsid w:val="00AC10A9"/>
    <w:rsid w:val="00AC42DB"/>
    <w:rsid w:val="00AE28C7"/>
    <w:rsid w:val="00AF308A"/>
    <w:rsid w:val="00B174E1"/>
    <w:rsid w:val="00B20C29"/>
    <w:rsid w:val="00B303C0"/>
    <w:rsid w:val="00B42991"/>
    <w:rsid w:val="00B70CF2"/>
    <w:rsid w:val="00B76FA7"/>
    <w:rsid w:val="00B801B8"/>
    <w:rsid w:val="00B86C82"/>
    <w:rsid w:val="00BA2E3C"/>
    <w:rsid w:val="00BA515B"/>
    <w:rsid w:val="00BB1337"/>
    <w:rsid w:val="00BC402E"/>
    <w:rsid w:val="00BF6755"/>
    <w:rsid w:val="00C04012"/>
    <w:rsid w:val="00C4494C"/>
    <w:rsid w:val="00C66B05"/>
    <w:rsid w:val="00C7466D"/>
    <w:rsid w:val="00C82BD4"/>
    <w:rsid w:val="00CA0945"/>
    <w:rsid w:val="00CA4FA6"/>
    <w:rsid w:val="00CB3C32"/>
    <w:rsid w:val="00CC49B4"/>
    <w:rsid w:val="00D05511"/>
    <w:rsid w:val="00D069ED"/>
    <w:rsid w:val="00D41C62"/>
    <w:rsid w:val="00D671C9"/>
    <w:rsid w:val="00D71DD7"/>
    <w:rsid w:val="00D748B6"/>
    <w:rsid w:val="00D82931"/>
    <w:rsid w:val="00D855E4"/>
    <w:rsid w:val="00D9525E"/>
    <w:rsid w:val="00DB58E7"/>
    <w:rsid w:val="00DE16EF"/>
    <w:rsid w:val="00DF2FAC"/>
    <w:rsid w:val="00DF458D"/>
    <w:rsid w:val="00DF6432"/>
    <w:rsid w:val="00DF7AF5"/>
    <w:rsid w:val="00E113D9"/>
    <w:rsid w:val="00E11FCB"/>
    <w:rsid w:val="00E139B3"/>
    <w:rsid w:val="00E208E5"/>
    <w:rsid w:val="00E22E81"/>
    <w:rsid w:val="00E50EFD"/>
    <w:rsid w:val="00E9549D"/>
    <w:rsid w:val="00E97032"/>
    <w:rsid w:val="00EA53B3"/>
    <w:rsid w:val="00EA66C4"/>
    <w:rsid w:val="00ED57BC"/>
    <w:rsid w:val="00EE1534"/>
    <w:rsid w:val="00EF2632"/>
    <w:rsid w:val="00EF6EC7"/>
    <w:rsid w:val="00F03AEA"/>
    <w:rsid w:val="00F04FDA"/>
    <w:rsid w:val="00F07532"/>
    <w:rsid w:val="00F15944"/>
    <w:rsid w:val="00F21625"/>
    <w:rsid w:val="00F24FF1"/>
    <w:rsid w:val="00F65943"/>
    <w:rsid w:val="00F66C86"/>
    <w:rsid w:val="00F82C69"/>
    <w:rsid w:val="00F8511C"/>
    <w:rsid w:val="00F94963"/>
    <w:rsid w:val="00F974EA"/>
    <w:rsid w:val="00FA3D64"/>
    <w:rsid w:val="00FB78D9"/>
    <w:rsid w:val="00FD03B3"/>
    <w:rsid w:val="00FE1410"/>
    <w:rsid w:val="00FE3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C420E2-FBD3-4AAB-81FB-CD40397C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F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6F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36F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qFormat/>
    <w:rsid w:val="00EF2632"/>
    <w:pPr>
      <w:keepNext/>
      <w:pBdr>
        <w:bottom w:val="single" w:sz="4" w:space="10" w:color="auto"/>
      </w:pBdr>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0BA7"/>
    <w:pPr>
      <w:tabs>
        <w:tab w:val="center" w:pos="4680"/>
        <w:tab w:val="right" w:pos="9360"/>
      </w:tabs>
    </w:pPr>
  </w:style>
  <w:style w:type="character" w:customStyle="1" w:styleId="HeaderChar">
    <w:name w:val="Header Char"/>
    <w:basedOn w:val="DefaultParagraphFont"/>
    <w:link w:val="Header"/>
    <w:uiPriority w:val="99"/>
    <w:rsid w:val="000A0BA7"/>
  </w:style>
  <w:style w:type="paragraph" w:styleId="Footer">
    <w:name w:val="footer"/>
    <w:basedOn w:val="Normal"/>
    <w:link w:val="FooterChar"/>
    <w:uiPriority w:val="99"/>
    <w:unhideWhenUsed/>
    <w:rsid w:val="000A0BA7"/>
    <w:pPr>
      <w:tabs>
        <w:tab w:val="center" w:pos="4680"/>
        <w:tab w:val="right" w:pos="9360"/>
      </w:tabs>
    </w:pPr>
  </w:style>
  <w:style w:type="character" w:customStyle="1" w:styleId="FooterChar">
    <w:name w:val="Footer Char"/>
    <w:basedOn w:val="DefaultParagraphFont"/>
    <w:link w:val="Footer"/>
    <w:uiPriority w:val="99"/>
    <w:rsid w:val="000A0BA7"/>
  </w:style>
  <w:style w:type="character" w:customStyle="1" w:styleId="Heading7Char">
    <w:name w:val="Heading 7 Char"/>
    <w:basedOn w:val="DefaultParagraphFont"/>
    <w:link w:val="Heading7"/>
    <w:uiPriority w:val="9"/>
    <w:rsid w:val="00EF2632"/>
    <w:rPr>
      <w:rFonts w:ascii="Calibri" w:eastAsia="Times New Roman" w:hAnsi="Calibri" w:cs="Times New Roman"/>
      <w:sz w:val="24"/>
      <w:szCs w:val="24"/>
    </w:rPr>
  </w:style>
  <w:style w:type="character" w:styleId="Hyperlink">
    <w:name w:val="Hyperlink"/>
    <w:uiPriority w:val="99"/>
    <w:rsid w:val="00EF2632"/>
    <w:rPr>
      <w:color w:val="0000FF"/>
      <w:u w:val="single"/>
    </w:rPr>
  </w:style>
  <w:style w:type="paragraph" w:styleId="ListParagraph">
    <w:name w:val="List Paragraph"/>
    <w:basedOn w:val="Normal"/>
    <w:uiPriority w:val="34"/>
    <w:qFormat/>
    <w:rsid w:val="00EF2632"/>
    <w:pPr>
      <w:spacing w:before="240" w:after="240"/>
      <w:ind w:left="720" w:right="158"/>
    </w:pPr>
  </w:style>
  <w:style w:type="character" w:styleId="CommentReference">
    <w:name w:val="annotation reference"/>
    <w:basedOn w:val="DefaultParagraphFont"/>
    <w:uiPriority w:val="99"/>
    <w:semiHidden/>
    <w:unhideWhenUsed/>
    <w:rsid w:val="00EF2632"/>
    <w:rPr>
      <w:sz w:val="16"/>
      <w:szCs w:val="16"/>
    </w:rPr>
  </w:style>
  <w:style w:type="paragraph" w:styleId="CommentText">
    <w:name w:val="annotation text"/>
    <w:basedOn w:val="Normal"/>
    <w:link w:val="CommentTextChar"/>
    <w:uiPriority w:val="99"/>
    <w:semiHidden/>
    <w:unhideWhenUsed/>
    <w:rsid w:val="00EF2632"/>
    <w:rPr>
      <w:sz w:val="20"/>
      <w:szCs w:val="20"/>
    </w:rPr>
  </w:style>
  <w:style w:type="character" w:customStyle="1" w:styleId="CommentTextChar">
    <w:name w:val="Comment Text Char"/>
    <w:basedOn w:val="DefaultParagraphFont"/>
    <w:link w:val="CommentText"/>
    <w:uiPriority w:val="99"/>
    <w:semiHidden/>
    <w:rsid w:val="00EF26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2632"/>
    <w:rPr>
      <w:b/>
      <w:bCs/>
    </w:rPr>
  </w:style>
  <w:style w:type="character" w:customStyle="1" w:styleId="CommentSubjectChar">
    <w:name w:val="Comment Subject Char"/>
    <w:basedOn w:val="CommentTextChar"/>
    <w:link w:val="CommentSubject"/>
    <w:uiPriority w:val="99"/>
    <w:semiHidden/>
    <w:rsid w:val="00EF263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2632"/>
    <w:rPr>
      <w:rFonts w:ascii="Tahoma" w:hAnsi="Tahoma" w:cs="Tahoma"/>
      <w:sz w:val="16"/>
      <w:szCs w:val="16"/>
    </w:rPr>
  </w:style>
  <w:style w:type="character" w:customStyle="1" w:styleId="BalloonTextChar">
    <w:name w:val="Balloon Text Char"/>
    <w:basedOn w:val="DefaultParagraphFont"/>
    <w:link w:val="BalloonText"/>
    <w:uiPriority w:val="99"/>
    <w:semiHidden/>
    <w:rsid w:val="00EF263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5024FC"/>
    <w:rPr>
      <w:color w:val="800080" w:themeColor="followedHyperlink"/>
      <w:u w:val="single"/>
    </w:rPr>
  </w:style>
  <w:style w:type="paragraph" w:customStyle="1" w:styleId="Default">
    <w:name w:val="Default"/>
    <w:rsid w:val="003C4C06"/>
    <w:pPr>
      <w:autoSpaceDE w:val="0"/>
      <w:autoSpaceDN w:val="0"/>
      <w:adjustRightInd w:val="0"/>
      <w:spacing w:after="0" w:line="240" w:lineRule="auto"/>
    </w:pPr>
    <w:rPr>
      <w:rFonts w:ascii="Arial" w:hAnsi="Arial" w:cs="Arial"/>
      <w:color w:val="000000"/>
      <w:sz w:val="24"/>
      <w:szCs w:val="24"/>
    </w:rPr>
  </w:style>
  <w:style w:type="numbering" w:customStyle="1" w:styleId="NoList1">
    <w:name w:val="No List1"/>
    <w:next w:val="NoList"/>
    <w:uiPriority w:val="99"/>
    <w:semiHidden/>
    <w:unhideWhenUsed/>
    <w:rsid w:val="00CA4FA6"/>
  </w:style>
  <w:style w:type="character" w:styleId="UnresolvedMention">
    <w:name w:val="Unresolved Mention"/>
    <w:basedOn w:val="DefaultParagraphFont"/>
    <w:uiPriority w:val="99"/>
    <w:semiHidden/>
    <w:unhideWhenUsed/>
    <w:rsid w:val="00FE3F79"/>
    <w:rPr>
      <w:color w:val="808080"/>
      <w:shd w:val="clear" w:color="auto" w:fill="E6E6E6"/>
    </w:rPr>
  </w:style>
  <w:style w:type="paragraph" w:styleId="BodyText">
    <w:name w:val="Body Text"/>
    <w:basedOn w:val="Normal"/>
    <w:link w:val="BodyTextChar"/>
    <w:semiHidden/>
    <w:rsid w:val="00A36F18"/>
    <w:pPr>
      <w:ind w:right="-180"/>
    </w:pPr>
    <w:rPr>
      <w:szCs w:val="20"/>
    </w:rPr>
  </w:style>
  <w:style w:type="character" w:customStyle="1" w:styleId="BodyTextChar">
    <w:name w:val="Body Text Char"/>
    <w:basedOn w:val="DefaultParagraphFont"/>
    <w:link w:val="BodyText"/>
    <w:semiHidden/>
    <w:rsid w:val="00A36F18"/>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A36F1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36F18"/>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qFormat/>
    <w:rsid w:val="00A36F18"/>
    <w:pPr>
      <w:tabs>
        <w:tab w:val="right" w:leader="dot" w:pos="9350"/>
      </w:tabs>
      <w:spacing w:before="240" w:after="120"/>
    </w:pPr>
    <w:rPr>
      <w:b/>
      <w:bCs/>
      <w:caps/>
      <w:noProof/>
      <w:sz w:val="36"/>
      <w:szCs w:val="36"/>
    </w:rPr>
  </w:style>
  <w:style w:type="paragraph" w:styleId="TOC2">
    <w:name w:val="toc 2"/>
    <w:basedOn w:val="Normal"/>
    <w:next w:val="Normal"/>
    <w:autoRedefine/>
    <w:uiPriority w:val="39"/>
    <w:unhideWhenUsed/>
    <w:qFormat/>
    <w:rsid w:val="00A36F18"/>
    <w:pPr>
      <w:spacing w:before="240" w:after="120"/>
      <w:ind w:left="288"/>
    </w:pPr>
    <w:rPr>
      <w:rFonts w:cstheme="minorHAnsi"/>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11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wrksolutions.com/staff-resources/issuances/submit-a-question-issuances-qa" TargetMode="Externa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wrksolutions.com"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wrksolutions.co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mailto:xxxxxx@wrksolutions.com" TargetMode="External"/><Relationship Id="rId10" Type="http://schemas.openxmlformats.org/officeDocument/2006/relationships/footnotes" Target="footnotes.xml"/><Relationship Id="rId19" Type="http://schemas.openxmlformats.org/officeDocument/2006/relationships/image" Target="media/image3.jpeg"/><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yperlink" Target="http://www.wrksolutions.com" TargetMode="External"/><Relationship Id="rId30"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hyperlink" Target="http://www.wrk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B386AEB8F90545B5370100911533B1" ma:contentTypeVersion="5" ma:contentTypeDescription="Create a new document." ma:contentTypeScope="" ma:versionID="914623ad9fbfecb5d1a69688240a5a76">
  <xsd:schema xmlns:xsd="http://www.w3.org/2001/XMLSchema" xmlns:xs="http://www.w3.org/2001/XMLSchema" xmlns:p="http://schemas.microsoft.com/office/2006/metadata/properties" xmlns:ns2="2e99dc07-e376-472a-bed0-c1893c0a0246" xmlns:ns3="b7fda351-ac92-4a7a-9697-134735b92d36" targetNamespace="http://schemas.microsoft.com/office/2006/metadata/properties" ma:root="true" ma:fieldsID="bc53340b37d0d528a0572798c4948ca4" ns2:_="" ns3:_="">
    <xsd:import namespace="2e99dc07-e376-472a-bed0-c1893c0a0246"/>
    <xsd:import namespace="b7fda351-ac92-4a7a-9697-134735b92d36"/>
    <xsd:element name="properties">
      <xsd:complexType>
        <xsd:sequence>
          <xsd:element name="documentManagement">
            <xsd:complexType>
              <xsd:all>
                <xsd:element ref="ns2:_dlc_DocId" minOccurs="0"/>
                <xsd:element ref="ns2:_dlc_DocIdUrl" minOccurs="0"/>
                <xsd:element ref="ns2:_dlc_DocIdPersistId" minOccurs="0"/>
                <xsd:element ref="ns3:Issuance_x0020_Number" minOccurs="0"/>
                <xsd:element ref="ns3:Status" minOccurs="0"/>
                <xsd:element ref="ns3:Document_x0020_Typ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9dc07-e376-472a-bed0-c1893c0a02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fda351-ac92-4a7a-9697-134735b92d36" elementFormDefault="qualified">
    <xsd:import namespace="http://schemas.microsoft.com/office/2006/documentManagement/types"/>
    <xsd:import namespace="http://schemas.microsoft.com/office/infopath/2007/PartnerControls"/>
    <xsd:element name="Issuance_x0020_Number" ma:index="11" nillable="true" ma:displayName="Issuance Number" ma:default="XX-XX" ma:internalName="Issuance_x0020_Number">
      <xsd:simpleType>
        <xsd:restriction base="dms:Text">
          <xsd:maxLength value="5"/>
        </xsd:restriction>
      </xsd:simpleType>
    </xsd:element>
    <xsd:element name="Status" ma:index="12" nillable="true" ma:displayName="Status" ma:default="Draft" ma:format="Dropdown" ma:internalName="Status">
      <xsd:simpleType>
        <xsd:restriction base="dms:Choice">
          <xsd:enumeration value="Draft"/>
          <xsd:enumeration value="Final"/>
          <xsd:enumeration value="Old"/>
        </xsd:restriction>
      </xsd:simpleType>
    </xsd:element>
    <xsd:element name="Document_x0020_Type" ma:index="13" nillable="true" ma:displayName="Document Type" ma:default="Issuance" ma:format="Dropdown" ma:internalName="Document_x0020_Type">
      <xsd:simpleType>
        <xsd:restriction base="dms:Choice">
          <xsd:enumeration value="Issuance"/>
          <xsd:enumeration value="Attach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b7fda351-ac92-4a7a-9697-134735b92d36">Issuance</Document_x0020_Type>
    <Issuance_x0020_Number xmlns="b7fda351-ac92-4a7a-9697-134735b92d36">18-15</Issuance_x0020_Number>
    <Status xmlns="b7fda351-ac92-4a7a-9697-134735b92d36">Draft</Status>
    <_dlc_DocId xmlns="2e99dc07-e376-472a-bed0-c1893c0a0246">ZYW4KCRARF54-781983771-1002</_dlc_DocId>
    <_dlc_DocIdUrl xmlns="2e99dc07-e376-472a-bed0-c1893c0a0246">
      <Url>http://hs.hgac.net/wf/manuals/_layouts/15/DocIdRedir.aspx?ID=ZYW4KCRARF54-781983771-1002</Url>
      <Description>ZYW4KCRARF54-781983771-1002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2F2A1-73B5-4AF7-A186-16437C1C7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9dc07-e376-472a-bed0-c1893c0a0246"/>
    <ds:schemaRef ds:uri="b7fda351-ac92-4a7a-9697-134735b9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A062BF-4464-4CB8-8ED0-9F1982E11FD6}">
  <ds:schemaRefs>
    <ds:schemaRef ds:uri="http://schemas.microsoft.com/sharepoint/v3/contenttype/forms"/>
  </ds:schemaRefs>
</ds:datastoreItem>
</file>

<file path=customXml/itemProps3.xml><?xml version="1.0" encoding="utf-8"?>
<ds:datastoreItem xmlns:ds="http://schemas.openxmlformats.org/officeDocument/2006/customXml" ds:itemID="{711C58E8-79EC-4E81-AA9A-2CA197F50008}">
  <ds:schemaRefs>
    <ds:schemaRef ds:uri="http://schemas.microsoft.com/office/2006/metadata/properties"/>
    <ds:schemaRef ds:uri="http://schemas.microsoft.com/office/infopath/2007/PartnerControls"/>
    <ds:schemaRef ds:uri="b7fda351-ac92-4a7a-9697-134735b92d36"/>
    <ds:schemaRef ds:uri="2e99dc07-e376-472a-bed0-c1893c0a0246"/>
  </ds:schemaRefs>
</ds:datastoreItem>
</file>

<file path=customXml/itemProps4.xml><?xml version="1.0" encoding="utf-8"?>
<ds:datastoreItem xmlns:ds="http://schemas.openxmlformats.org/officeDocument/2006/customXml" ds:itemID="{DDCEC5E4-C70A-4A00-BC33-A7EEED3F9093}">
  <ds:schemaRefs>
    <ds:schemaRef ds:uri="http://schemas.microsoft.com/sharepoint/events"/>
  </ds:schemaRefs>
</ds:datastoreItem>
</file>

<file path=customXml/itemProps5.xml><?xml version="1.0" encoding="utf-8"?>
<ds:datastoreItem xmlns:ds="http://schemas.openxmlformats.org/officeDocument/2006/customXml" ds:itemID="{C6E9D837-4039-4B7D-BB36-1F919FC9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2766</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WS 18-15 Serving Victims of Human Trafficking</vt:lpstr>
    </vt:vector>
  </TitlesOfParts>
  <Company>Houston-Galveston Area Council</Company>
  <LinksUpToDate>false</LinksUpToDate>
  <CharactersWithSpaces>18497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18-16 Complaint Processing Standards and Guidelines</dc:title>
  <dc:subject>WS 15-06 Education and Training Vendor Network</dc:subject>
  <dc:creator>fortune</dc:creator>
  <cp:keywords>WS 18-16 Complaint Processing Standards and Guidelines</cp:keywords>
  <dc:description>WS 18-16 Complaint Processing Standards and Guidelines</dc:description>
  <cp:lastModifiedBy>Nguyen, Dat</cp:lastModifiedBy>
  <cp:revision>2</cp:revision>
  <cp:lastPrinted>2018-08-13T14:12:00Z</cp:lastPrinted>
  <dcterms:created xsi:type="dcterms:W3CDTF">2018-08-15T12:12:00Z</dcterms:created>
  <dcterms:modified xsi:type="dcterms:W3CDTF">2018-08-15T12:12:00Z</dcterms:modified>
  <cp:category>Issuances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0x0101002FB386AEB8F90545B5370100911533B1</vt:lpwstr>
  </property>
  <property fmtid="{D5CDD505-2E9C-101B-9397-08002B2CF9AE}" pid="3" name="_dlc_DocIdItemGuid">
    <vt:lpwstr>60fb3964-5fe0-4ab5-b45e-674f4c64cb1a</vt:lpwstr>
  </property>
</Properties>
</file>