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16" w:rsidRPr="00F624C8" w:rsidRDefault="00C91B30" w:rsidP="00143E16">
      <w:r w:rsidRPr="00C91B30">
        <w:rPr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1.9pt;margin-top:-36.8pt;width:501.65pt;height:52.5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" filled="f" stroked="f">
            <v:textbox>
              <w:txbxContent>
                <w:p w:rsidR="00143E16" w:rsidRPr="00605EDA" w:rsidRDefault="00421154" w:rsidP="00143E16">
                  <w:pPr>
                    <w:rPr>
                      <w:rFonts w:ascii="Times" w:hAnsi="Times"/>
                      <w:b/>
                      <w:caps/>
                      <w:color w:val="4F1900"/>
                    </w:rPr>
                  </w:pPr>
                  <w:r>
                    <w:rPr>
                      <w:rFonts w:ascii="Times" w:hAnsi="Times"/>
                      <w:b/>
                      <w:caps/>
                      <w:color w:val="4F1900"/>
                    </w:rPr>
                    <w:t xml:space="preserve"> </w:t>
                  </w:r>
                  <w:r w:rsidR="00E05802">
                    <w:rPr>
                      <w:rFonts w:ascii="Times" w:hAnsi="Times"/>
                      <w:b/>
                      <w:caps/>
                      <w:color w:val="4F1900"/>
                    </w:rPr>
                    <w:t>Latrell odems</w:t>
                  </w:r>
                </w:p>
                <w:p w:rsidR="00143E16" w:rsidRPr="00605EDA" w:rsidRDefault="00E05802" w:rsidP="00143E16">
                  <w:pPr>
                    <w:rPr>
                      <w:rFonts w:ascii="Times" w:hAnsi="Times"/>
                      <w:smallCaps/>
                      <w:color w:val="4F1900"/>
                      <w:sz w:val="22"/>
                    </w:rPr>
                  </w:pPr>
                  <w:r>
                    <w:rPr>
                      <w:rFonts w:ascii="Times" w:hAnsi="Times"/>
                      <w:smallCaps/>
                      <w:color w:val="4F1900"/>
                      <w:sz w:val="22"/>
                    </w:rPr>
                    <w:t>Greeter- Pasadena</w:t>
                  </w:r>
                </w:p>
                <w:p w:rsidR="00143E16" w:rsidRPr="00605EDA" w:rsidRDefault="00E05802" w:rsidP="00143E16">
                  <w:pPr>
                    <w:rPr>
                      <w:rFonts w:ascii="Verdana" w:hAnsi="Verdana"/>
                      <w:caps/>
                      <w:color w:val="4F1900"/>
                    </w:rPr>
                  </w:pPr>
                  <w:r>
                    <w:rPr>
                      <w:rFonts w:ascii="Verdana" w:hAnsi="Verdana"/>
                      <w:caps/>
                      <w:color w:val="4F1900"/>
                    </w:rPr>
                    <w:t xml:space="preserve">                                                   pROPOSAL</w:t>
                  </w:r>
                </w:p>
                <w:p w:rsidR="00143E16" w:rsidRPr="005D2F4A" w:rsidRDefault="00E05802" w:rsidP="00143E16">
                  <w:r>
                    <w:t xml:space="preserve">                                                                    </w:t>
                  </w:r>
                </w:p>
                <w:p w:rsidR="00143E16" w:rsidRPr="002E328A" w:rsidRDefault="00BC6B7E" w:rsidP="00143E16"/>
              </w:txbxContent>
            </v:textbox>
          </v:shape>
        </w:pict>
      </w:r>
      <w:r w:rsidR="0036391A">
        <w:rPr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-911860</wp:posOffset>
            </wp:positionV>
            <wp:extent cx="7772400" cy="10058400"/>
            <wp:effectExtent l="0" t="0" r="0" b="0"/>
            <wp:wrapNone/>
            <wp:docPr id="9" name="Picture 9" descr="trad_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ad_Lt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1B30">
        <w:rPr>
          <w:noProof/>
          <w:szCs w:val="20"/>
        </w:rPr>
        <w:pict>
          <v:shape id="Text Box 7" o:spid="_x0000_s1027" type="#_x0000_t202" style="position:absolute;margin-left:-68.9pt;margin-top:652.4pt;width:567pt;height:5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" filled="f" stroked="f">
            <v:textbox inset="3.6pt,,3.6pt">
              <w:txbxContent>
                <w:p w:rsidR="00143E16" w:rsidRPr="00605EDA" w:rsidRDefault="0036391A" w:rsidP="00605EDA">
                  <w:pPr>
                    <w:pStyle w:val="Heading2"/>
                    <w:rPr>
                      <w:color w:val="000000"/>
                    </w:rPr>
                  </w:pPr>
                  <w:r w:rsidRPr="00605EDA">
                    <w:t xml:space="preserve">telephone: </w:t>
                  </w:r>
                  <w:r>
                    <w:rPr>
                      <w:color w:val="000000"/>
                    </w:rPr>
                    <w:t>713-472-1608</w:t>
                  </w:r>
                  <w:r w:rsidRPr="00605EDA">
                    <w:rPr>
                      <w:color w:val="000000"/>
                    </w:rPr>
                    <w:t xml:space="preserve">      </w:t>
                  </w:r>
                  <w:r w:rsidRPr="00605EDA">
                    <w:t>|</w:t>
                  </w:r>
                  <w:r w:rsidRPr="00605EDA">
                    <w:rPr>
                      <w:color w:val="000000"/>
                    </w:rPr>
                    <w:t xml:space="preserve">      </w:t>
                  </w:r>
                  <w:r w:rsidRPr="001B5FCA">
                    <w:t>facsimile:</w:t>
                  </w:r>
                  <w:r w:rsidRPr="006907EF">
                    <w:t xml:space="preserve"> </w:t>
                  </w:r>
                  <w:r>
                    <w:rPr>
                      <w:color w:val="000000"/>
                    </w:rPr>
                    <w:t>713-472-1275</w:t>
                  </w:r>
                  <w:r w:rsidRPr="00605EDA">
                    <w:rPr>
                      <w:color w:val="000000"/>
                    </w:rPr>
                    <w:t xml:space="preserve">      </w:t>
                  </w:r>
                  <w:r w:rsidRPr="00605EDA">
                    <w:t>|</w:t>
                  </w:r>
                  <w:r w:rsidRPr="00605EDA">
                    <w:rPr>
                      <w:color w:val="000000"/>
                    </w:rPr>
                    <w:t xml:space="preserve">      </w:t>
                  </w:r>
                  <w:r w:rsidRPr="001B5FCA">
                    <w:t>email:</w:t>
                  </w:r>
                  <w:r w:rsidRPr="006907EF">
                    <w:t xml:space="preserve"> </w:t>
                  </w:r>
                  <w:r>
                    <w:rPr>
                      <w:smallCaps w:val="0"/>
                      <w:color w:val="000000"/>
                    </w:rPr>
                    <w:t>Latrell.Odem@wrksolutions</w:t>
                  </w:r>
                  <w:r w:rsidRPr="00F34B49">
                    <w:rPr>
                      <w:smallCaps w:val="0"/>
                      <w:color w:val="000000"/>
                    </w:rPr>
                    <w:t>.com</w:t>
                  </w:r>
                </w:p>
                <w:p w:rsidR="00143E16" w:rsidRPr="006907EF" w:rsidRDefault="0036391A" w:rsidP="00143E16">
                  <w:pPr>
                    <w:widowControl w:val="0"/>
                    <w:spacing w:line="360" w:lineRule="auto"/>
                    <w:jc w:val="center"/>
                    <w:rPr>
                      <w:rFonts w:ascii="Times" w:hAnsi="Times"/>
                      <w:sz w:val="22"/>
                      <w:lang/>
                    </w:rPr>
                  </w:pPr>
                  <w:r w:rsidRPr="001B5FCA">
                    <w:rPr>
                      <w:rFonts w:ascii="Times" w:hAnsi="Times"/>
                      <w:smallCaps/>
                      <w:color w:val="4F1900"/>
                      <w:sz w:val="22"/>
                      <w:lang/>
                    </w:rPr>
                    <w:t>address:</w:t>
                  </w:r>
                  <w:r w:rsidRPr="006907EF">
                    <w:rPr>
                      <w:rFonts w:ascii="Times" w:hAnsi="Times"/>
                      <w:sz w:val="22"/>
                      <w:lang/>
                    </w:rPr>
                    <w:t xml:space="preserve"> </w:t>
                  </w:r>
                  <w:r>
                    <w:rPr>
                      <w:rFonts w:ascii="Times" w:hAnsi="Times"/>
                      <w:sz w:val="22"/>
                      <w:lang/>
                    </w:rPr>
                    <w:t>103 Pasadena Town Square Mall</w:t>
                  </w:r>
                  <w:r w:rsidRPr="00605EDA">
                    <w:rPr>
                      <w:color w:val="000000"/>
                    </w:rPr>
                    <w:t xml:space="preserve">    </w:t>
                  </w:r>
                  <w:r w:rsidRPr="00605EDA">
                    <w:rPr>
                      <w:color w:val="4F1900"/>
                    </w:rPr>
                    <w:t>|</w:t>
                  </w:r>
                  <w:r w:rsidRPr="00605EDA">
                    <w:rPr>
                      <w:color w:val="000000"/>
                    </w:rPr>
                    <w:t xml:space="preserve">     </w:t>
                  </w:r>
                  <w:r>
                    <w:rPr>
                      <w:color w:val="000000"/>
                    </w:rPr>
                    <w:t>Pasadena</w:t>
                  </w:r>
                  <w:r>
                    <w:rPr>
                      <w:rFonts w:ascii="Times" w:hAnsi="Times"/>
                      <w:sz w:val="22"/>
                      <w:lang/>
                    </w:rPr>
                    <w:t>, Texas, 77506</w:t>
                  </w:r>
                </w:p>
                <w:p w:rsidR="00143E16" w:rsidRPr="006907EF" w:rsidRDefault="00BC6B7E" w:rsidP="00143E16">
                  <w:pPr>
                    <w:widowControl w:val="0"/>
                    <w:spacing w:line="360" w:lineRule="auto"/>
                    <w:jc w:val="center"/>
                    <w:rPr>
                      <w:rFonts w:ascii="Times" w:hAnsi="Times"/>
                      <w:sz w:val="22"/>
                      <w:lang/>
                    </w:rPr>
                  </w:pPr>
                </w:p>
                <w:p w:rsidR="00143E16" w:rsidRPr="006907EF" w:rsidRDefault="0036391A" w:rsidP="00143E16">
                  <w:pPr>
                    <w:widowControl w:val="0"/>
                    <w:spacing w:line="360" w:lineRule="auto"/>
                    <w:jc w:val="center"/>
                    <w:rPr>
                      <w:rFonts w:ascii="Times" w:hAnsi="Times"/>
                      <w:sz w:val="22"/>
                      <w:lang/>
                    </w:rPr>
                  </w:pPr>
                  <w:r w:rsidRPr="001B5FCA">
                    <w:rPr>
                      <w:rFonts w:ascii="Times" w:hAnsi="Times"/>
                      <w:smallCaps/>
                      <w:color w:val="4F1900"/>
                      <w:sz w:val="22"/>
                      <w:lang/>
                    </w:rPr>
                    <w:t>website</w:t>
                  </w:r>
                  <w:r w:rsidRPr="006907EF">
                    <w:rPr>
                      <w:rFonts w:ascii="Times" w:hAnsi="Times"/>
                      <w:b/>
                      <w:smallCaps/>
                      <w:color w:val="4F1900"/>
                      <w:sz w:val="22"/>
                      <w:lang/>
                    </w:rPr>
                    <w:t>:</w:t>
                  </w:r>
                  <w:r w:rsidRPr="006907EF">
                    <w:rPr>
                      <w:rFonts w:ascii="Times" w:hAnsi="Times"/>
                      <w:sz w:val="22"/>
                      <w:lang/>
                    </w:rPr>
                    <w:t xml:space="preserve"> www.webaddress.com</w:t>
                  </w:r>
                </w:p>
                <w:p w:rsidR="00143E16" w:rsidRPr="0074053A" w:rsidRDefault="00BC6B7E" w:rsidP="00143E16">
                  <w:pPr>
                    <w:jc w:val="center"/>
                    <w:rPr>
                      <w:rFonts w:ascii="Verdana" w:hAnsi="Verdana"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  <w:r w:rsidRPr="00C91B30">
        <w:rPr>
          <w:noProof/>
          <w:szCs w:val="20"/>
        </w:rPr>
        <w:pict>
          <v:shape id="Text Box 4" o:spid="_x0000_s1028" type="#_x0000_t202" style="position:absolute;margin-left:-50.9pt;margin-top:45.4pt;width:531pt;height:567pt;flip:y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" filled="f" stroked="f">
            <v:textbox>
              <w:txbxContent>
                <w:p w:rsidR="00143E16" w:rsidRPr="00B46557" w:rsidRDefault="0064535C" w:rsidP="00143E16">
                  <w:pPr>
                    <w:jc w:val="both"/>
                    <w:rPr>
                      <w:rFonts w:ascii="Verdana" w:hAnsi="Verdana"/>
                      <w:b/>
                      <w:color w:val="333333"/>
                      <w:sz w:val="22"/>
                      <w:szCs w:val="22"/>
                      <w:u w:val="single"/>
                    </w:rPr>
                  </w:pPr>
                  <w:r w:rsidRPr="00B46557">
                    <w:rPr>
                      <w:rFonts w:ascii="Verdana" w:hAnsi="Verdana"/>
                      <w:b/>
                      <w:color w:val="333333"/>
                      <w:sz w:val="22"/>
                      <w:szCs w:val="22"/>
                      <w:u w:val="single"/>
                    </w:rPr>
                    <w:t>I propose a faster more convent way for customers to gain Hire event information.</w:t>
                  </w:r>
                </w:p>
                <w:p w:rsidR="0064535C" w:rsidRDefault="0064535C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535C" w:rsidRDefault="0064535C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535C" w:rsidRDefault="0064535C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535C" w:rsidRPr="000F53AA" w:rsidRDefault="0064535C" w:rsidP="00143E16">
                  <w:pPr>
                    <w:jc w:val="both"/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                                                                        </w:t>
                  </w:r>
                  <w:r w:rsidRPr="000F53AA"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  <w:t>SITUATION</w:t>
                  </w:r>
                </w:p>
                <w:p w:rsidR="0064535C" w:rsidRDefault="0064535C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Often customers asked what other job fairs are taking place on that particular day. Customers are directed to our </w:t>
                  </w:r>
                  <w:r w:rsidR="00640F3B">
                    <w:rPr>
                      <w:rFonts w:ascii="Verdana" w:hAnsi="Verdana"/>
                      <w:color w:val="333333"/>
                      <w:sz w:val="18"/>
                    </w:rPr>
                    <w:t>website (</w:t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>wrksolutions.com) were they can get several option of hiring events for that particular Day/</w:t>
                  </w:r>
                  <w:r w:rsidR="00640F3B">
                    <w:rPr>
                      <w:rFonts w:ascii="Verdana" w:hAnsi="Verdana"/>
                      <w:color w:val="333333"/>
                      <w:sz w:val="18"/>
                    </w:rPr>
                    <w:t xml:space="preserve">Week. This is a three step process to retrieve this information. Without assistance customers are often confused. </w:t>
                  </w:r>
                </w:p>
                <w:p w:rsidR="00640F3B" w:rsidRDefault="00640F3B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0F3B" w:rsidRDefault="00640F3B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0F3B" w:rsidRDefault="00640F3B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0F3B" w:rsidRDefault="00640F3B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0F3B" w:rsidRPr="000F53AA" w:rsidRDefault="00640F3B" w:rsidP="00143E16">
                  <w:pPr>
                    <w:jc w:val="both"/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                                                                 </w:t>
                  </w:r>
                  <w:r w:rsidRPr="000F53AA"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  <w:t>Proposed Solution</w:t>
                  </w:r>
                </w:p>
                <w:p w:rsidR="00640F3B" w:rsidRDefault="00640F3B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0F3B" w:rsidRDefault="00640F3B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70654A" w:rsidRDefault="00640F3B" w:rsidP="000F53AA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To enhance </w:t>
                  </w:r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>what’s</w:t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</w:t>
                  </w:r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>already</w:t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</w:t>
                  </w:r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>available</w:t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online</w:t>
                  </w:r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>,</w:t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making events </w:t>
                  </w:r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>easily accessible on our home page as well</w:t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as</w:t>
                  </w:r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 xml:space="preserve"> WIT (Work </w:t>
                  </w:r>
                  <w:proofErr w:type="gramStart"/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>In</w:t>
                  </w:r>
                  <w:proofErr w:type="gramEnd"/>
                  <w:r w:rsidR="0070654A">
                    <w:rPr>
                      <w:rFonts w:ascii="Verdana" w:hAnsi="Verdana"/>
                      <w:color w:val="333333"/>
                      <w:sz w:val="18"/>
                    </w:rPr>
                    <w:t xml:space="preserve"> Texas).</w:t>
                  </w:r>
                </w:p>
                <w:p w:rsidR="0070654A" w:rsidRDefault="0070654A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0F3B" w:rsidRDefault="0070654A" w:rsidP="000F53AA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Allow customers to filter by office.</w:t>
                  </w:r>
                </w:p>
                <w:p w:rsidR="0070654A" w:rsidRDefault="0070654A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70654A" w:rsidRDefault="0070654A" w:rsidP="000F53AA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A Visual Screen showing Job Fairs Information once entering database.</w:t>
                  </w:r>
                </w:p>
                <w:p w:rsidR="0070654A" w:rsidRDefault="0070654A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70654A" w:rsidRDefault="0070654A" w:rsidP="000F53AA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Text Messages for Industry Specific Jo</w:t>
                  </w:r>
                  <w:r w:rsidR="00B46557">
                    <w:rPr>
                      <w:rFonts w:ascii="Verdana" w:hAnsi="Verdana"/>
                      <w:color w:val="333333"/>
                      <w:sz w:val="18"/>
                    </w:rPr>
                    <w:t>b</w:t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Fairs</w:t>
                  </w:r>
                  <w:r w:rsidR="00B46557">
                    <w:rPr>
                      <w:rFonts w:ascii="Verdana" w:hAnsi="Verdana"/>
                      <w:color w:val="333333"/>
                      <w:sz w:val="18"/>
                    </w:rPr>
                    <w:t>.</w:t>
                  </w: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Pr="000F53AA" w:rsidRDefault="00B46557" w:rsidP="000F53AA">
                  <w:pPr>
                    <w:jc w:val="center"/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</w:pPr>
                  <w:r w:rsidRPr="000F53AA"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  <w:t>Benefits</w:t>
                  </w: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B46557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Customer Satisfaction.</w:t>
                  </w: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0F53A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More Qualified applicants would attend Job Fairs.</w:t>
                  </w: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0F53A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Improved Marketing for events.</w:t>
                  </w: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Pr="000F53AA" w:rsidRDefault="00B46557" w:rsidP="000F53AA">
                  <w:pPr>
                    <w:jc w:val="center"/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</w:pPr>
                  <w:r w:rsidRPr="000F53AA"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  <w:t>Step Involved</w:t>
                  </w: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0F53AA" w:rsidP="000F53AA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Upgrades to our databases.</w:t>
                  </w:r>
                </w:p>
                <w:p w:rsidR="00235F81" w:rsidRDefault="000F53AA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                           </w:t>
                  </w:r>
                  <w:r w:rsidR="00235F81">
                    <w:rPr>
                      <w:noProof/>
                    </w:rPr>
                    <w:drawing>
                      <wp:inline distT="0" distB="0" distL="0" distR="0">
                        <wp:extent cx="1647825" cy="1032222"/>
                        <wp:effectExtent l="0" t="0" r="0" b="0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032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    </w:t>
                  </w:r>
                </w:p>
                <w:p w:rsidR="00235F81" w:rsidRPr="00235F81" w:rsidRDefault="00235F81" w:rsidP="00235F81">
                  <w:pPr>
                    <w:ind w:left="360"/>
                    <w:jc w:val="center"/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</w:pPr>
                  <w:r w:rsidRPr="00235F81">
                    <w:rPr>
                      <w:rFonts w:ascii="Verdana" w:hAnsi="Verdana"/>
                      <w:b/>
                      <w:color w:val="333333"/>
                      <w:sz w:val="18"/>
                      <w:u w:val="single"/>
                    </w:rPr>
                    <w:t>Cost</w:t>
                  </w: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235F81">
                  <w:pPr>
                    <w:ind w:left="360"/>
                    <w:jc w:val="center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>Unknown</w:t>
                  </w:r>
                  <w:bookmarkStart w:id="0" w:name="_GoBack"/>
                  <w:bookmarkEnd w:id="0"/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235F81" w:rsidRDefault="00235F81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0F53AA" w:rsidP="000F53AA">
                  <w:pPr>
                    <w:ind w:left="360"/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            </w:t>
                  </w: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B46557" w:rsidRDefault="00B46557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  <w:r>
                    <w:rPr>
                      <w:rFonts w:ascii="Verdana" w:hAnsi="Verdana"/>
                      <w:color w:val="333333"/>
                      <w:sz w:val="18"/>
                    </w:rPr>
                    <w:t xml:space="preserve"> </w:t>
                  </w:r>
                </w:p>
                <w:p w:rsidR="0064535C" w:rsidRDefault="0064535C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  <w:p w:rsidR="0064535C" w:rsidRPr="002E328A" w:rsidRDefault="0064535C" w:rsidP="00143E16">
                  <w:pPr>
                    <w:jc w:val="both"/>
                    <w:rPr>
                      <w:rFonts w:ascii="Verdana" w:hAnsi="Verdana"/>
                      <w:color w:val="333333"/>
                      <w:sz w:val="18"/>
                    </w:rPr>
                  </w:pPr>
                </w:p>
              </w:txbxContent>
            </v:textbox>
          </v:shape>
        </w:pict>
      </w:r>
    </w:p>
    <w:sectPr w:rsidR="00143E16" w:rsidRPr="00F624C8" w:rsidSect="00143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7E" w:rsidRDefault="00BC6B7E" w:rsidP="008E6BB1">
      <w:r>
        <w:separator/>
      </w:r>
    </w:p>
  </w:endnote>
  <w:endnote w:type="continuationSeparator" w:id="0">
    <w:p w:rsidR="00BC6B7E" w:rsidRDefault="00BC6B7E" w:rsidP="008E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B1" w:rsidRDefault="008E6B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B1" w:rsidRDefault="008E6B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B1" w:rsidRDefault="008E6B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7E" w:rsidRDefault="00BC6B7E" w:rsidP="008E6BB1">
      <w:r>
        <w:separator/>
      </w:r>
    </w:p>
  </w:footnote>
  <w:footnote w:type="continuationSeparator" w:id="0">
    <w:p w:rsidR="00BC6B7E" w:rsidRDefault="00BC6B7E" w:rsidP="008E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B1" w:rsidRDefault="008E6B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B1" w:rsidRDefault="008E6B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BB1" w:rsidRDefault="008E6B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4F9"/>
    <w:multiLevelType w:val="hybridMultilevel"/>
    <w:tmpl w:val="DBD2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6F0B"/>
    <w:multiLevelType w:val="hybridMultilevel"/>
    <w:tmpl w:val="1FD8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84509"/>
    <w:multiLevelType w:val="hybridMultilevel"/>
    <w:tmpl w:val="EB58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36364"/>
    <w:multiLevelType w:val="hybridMultilevel"/>
    <w:tmpl w:val="67D8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4"/>
    <w:rsid w:val="000F53AA"/>
    <w:rsid w:val="00235F81"/>
    <w:rsid w:val="00304C3A"/>
    <w:rsid w:val="0036391A"/>
    <w:rsid w:val="00421154"/>
    <w:rsid w:val="00640F3B"/>
    <w:rsid w:val="0064535C"/>
    <w:rsid w:val="0070654A"/>
    <w:rsid w:val="008E6BB1"/>
    <w:rsid w:val="00B46557"/>
    <w:rsid w:val="00BC6B7E"/>
    <w:rsid w:val="00C91B30"/>
    <w:rsid w:val="00E0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0"/>
    <w:rPr>
      <w:sz w:val="24"/>
      <w:szCs w:val="24"/>
    </w:rPr>
  </w:style>
  <w:style w:type="paragraph" w:styleId="Heading2">
    <w:name w:val="heading 2"/>
    <w:basedOn w:val="Normal"/>
    <w:next w:val="Normal"/>
    <w:qFormat/>
    <w:rsid w:val="00605EDA"/>
    <w:pPr>
      <w:widowControl w:val="0"/>
      <w:spacing w:line="360" w:lineRule="auto"/>
      <w:jc w:val="center"/>
      <w:outlineLvl w:val="1"/>
    </w:pPr>
    <w:rPr>
      <w:rFonts w:ascii="Times" w:hAnsi="Times"/>
      <w:smallCaps/>
      <w:color w:val="4F1900"/>
      <w:sz w:val="22"/>
      <w:lang/>
    </w:rPr>
  </w:style>
  <w:style w:type="paragraph" w:styleId="Heading4">
    <w:name w:val="heading 4"/>
    <w:basedOn w:val="Normal"/>
    <w:next w:val="Normal"/>
    <w:qFormat/>
    <w:rsid w:val="002E328A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6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B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6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B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05EDA"/>
    <w:pPr>
      <w:widowControl w:val="0"/>
      <w:spacing w:line="360" w:lineRule="auto"/>
      <w:jc w:val="center"/>
      <w:outlineLvl w:val="1"/>
    </w:pPr>
    <w:rPr>
      <w:rFonts w:ascii="Times" w:hAnsi="Times"/>
      <w:smallCaps/>
      <w:color w:val="4F1900"/>
      <w:sz w:val="22"/>
      <w:lang w:val="en"/>
    </w:rPr>
  </w:style>
  <w:style w:type="paragraph" w:styleId="Heading4">
    <w:name w:val="heading 4"/>
    <w:basedOn w:val="Normal"/>
    <w:next w:val="Normal"/>
    <w:qFormat/>
    <w:rsid w:val="002E328A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demsl.HW\AppData\Roaming\Microsoft\Templates\HP_RealtyClassic_Letterhead_TP1037879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HP_RealtyClassic_Letterhead_TP10378790.dot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HoustonWorks USA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Latrell Odems</dc:creator>
  <cp:lastModifiedBy>nguyend</cp:lastModifiedBy>
  <cp:revision>2</cp:revision>
  <cp:lastPrinted>2007-07-12T17:27:00Z</cp:lastPrinted>
  <dcterms:created xsi:type="dcterms:W3CDTF">2014-02-07T20:01:00Z</dcterms:created>
  <dcterms:modified xsi:type="dcterms:W3CDTF">2014-02-07T20:01:00Z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TC103787909990</vt:lpwstr>
  </property>
</Properties>
</file>